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7021" w14:textId="77777777" w:rsidR="00736AD0" w:rsidRDefault="00736AD0" w:rsidP="003E3AD4">
      <w:pPr>
        <w:jc w:val="both"/>
        <w:rPr>
          <w:sz w:val="20"/>
        </w:rPr>
      </w:pPr>
    </w:p>
    <w:p w14:paraId="5C0AE54C" w14:textId="6A3DCF30" w:rsidR="003E3AD4" w:rsidRPr="00736AD0" w:rsidRDefault="003E3AD4" w:rsidP="003E3AD4">
      <w:pPr>
        <w:jc w:val="both"/>
        <w:rPr>
          <w:rFonts w:ascii="Verdana" w:hAnsi="Verdana"/>
          <w:sz w:val="20"/>
        </w:rPr>
      </w:pPr>
      <w:r w:rsidRPr="00736AD0">
        <w:rPr>
          <w:rFonts w:ascii="Verdana" w:hAnsi="Verdana"/>
          <w:sz w:val="20"/>
        </w:rPr>
        <w:t>Informativa privacy per gare di appalto e contratti resa ai sensi e per gli effetti di cui all'art. 13, Regolamento UE 2016/679</w:t>
      </w:r>
      <w:r w:rsidR="001C7205">
        <w:rPr>
          <w:rFonts w:ascii="Verdana" w:hAnsi="Verdana"/>
          <w:sz w:val="20"/>
        </w:rPr>
        <w:t>.</w:t>
      </w:r>
    </w:p>
    <w:p w14:paraId="39BAFF5E" w14:textId="77777777" w:rsidR="003E3AD4" w:rsidRPr="00736AD0" w:rsidRDefault="003E3AD4" w:rsidP="003E3AD4">
      <w:pPr>
        <w:jc w:val="both"/>
        <w:rPr>
          <w:rFonts w:ascii="Verdana" w:hAnsi="Verdana"/>
          <w:sz w:val="20"/>
        </w:rPr>
      </w:pPr>
    </w:p>
    <w:p w14:paraId="55E393A9" w14:textId="77777777" w:rsidR="003E3AD4" w:rsidRPr="00736AD0" w:rsidRDefault="003E3AD4" w:rsidP="003E3AD4">
      <w:pPr>
        <w:jc w:val="both"/>
        <w:rPr>
          <w:rFonts w:ascii="Verdana" w:hAnsi="Verdana"/>
          <w:sz w:val="20"/>
        </w:rPr>
      </w:pPr>
    </w:p>
    <w:p w14:paraId="16A4A46C" w14:textId="77777777" w:rsidR="003E3AD4" w:rsidRPr="00736AD0" w:rsidRDefault="003E3AD4" w:rsidP="003E3AD4">
      <w:pPr>
        <w:jc w:val="both"/>
        <w:rPr>
          <w:rFonts w:ascii="Verdana" w:hAnsi="Verdana"/>
          <w:sz w:val="20"/>
        </w:rPr>
      </w:pPr>
      <w:r w:rsidRPr="00736AD0">
        <w:rPr>
          <w:rFonts w:ascii="Verdana" w:hAnsi="Verdana"/>
          <w:sz w:val="20"/>
        </w:rPr>
        <w:t>Informativa sul trattamento dei dati personali (Art. 13 Regolamento UE 2016/679 -GDPR) - Gare e contratti, resa ai partecipanti e/o concorrenti alle gare di appalto o alle altre procedure ad evidenza pubblica di scelta del contraente.</w:t>
      </w:r>
    </w:p>
    <w:p w14:paraId="45447789" w14:textId="77777777" w:rsidR="003E3AD4" w:rsidRPr="00736AD0" w:rsidRDefault="003E3AD4" w:rsidP="003E3AD4">
      <w:pPr>
        <w:jc w:val="both"/>
        <w:rPr>
          <w:rFonts w:ascii="Verdana" w:hAnsi="Verdana"/>
          <w:sz w:val="20"/>
        </w:rPr>
      </w:pPr>
      <w:r w:rsidRPr="00736AD0">
        <w:rPr>
          <w:rFonts w:ascii="Verdana" w:hAnsi="Verdana"/>
          <w:sz w:val="20"/>
        </w:rPr>
        <w:t>La società Opere e Infrastrutture della Sardegna tutela la riservatezza dei dati personali e garantisce ad essi la necessaria protezione da ogni evento che possa metterli a rischio di violazione.</w:t>
      </w:r>
    </w:p>
    <w:p w14:paraId="6EAA945D" w14:textId="60A1D8F9" w:rsidR="003E3AD4" w:rsidRPr="00736AD0" w:rsidRDefault="003E3AD4" w:rsidP="003E3AD4">
      <w:pPr>
        <w:jc w:val="both"/>
        <w:rPr>
          <w:rFonts w:ascii="Verdana" w:hAnsi="Verdana"/>
          <w:sz w:val="20"/>
        </w:rPr>
      </w:pPr>
      <w:r w:rsidRPr="00736AD0">
        <w:rPr>
          <w:rFonts w:ascii="Verdana" w:hAnsi="Verdana"/>
          <w:sz w:val="20"/>
        </w:rPr>
        <w:t xml:space="preserve">Ai sensi del Regolamento UE 2016/679 (di seguito GDPR), ed in relazione ai dati personali riguardanti persone fisiche oggetto di trattamento, la società Opere e Infrastrutture della </w:t>
      </w:r>
      <w:r w:rsidR="003E4765" w:rsidRPr="00736AD0">
        <w:rPr>
          <w:rFonts w:ascii="Verdana" w:hAnsi="Verdana"/>
          <w:sz w:val="20"/>
        </w:rPr>
        <w:t>Sardegna informa</w:t>
      </w:r>
      <w:r w:rsidRPr="00736AD0">
        <w:rPr>
          <w:rFonts w:ascii="Verdana" w:hAnsi="Verdana"/>
          <w:sz w:val="20"/>
        </w:rPr>
        <w:t xml:space="preserve"> di quanto segue:</w:t>
      </w:r>
    </w:p>
    <w:p w14:paraId="210AAC92" w14:textId="77777777" w:rsidR="003E3AD4" w:rsidRPr="00736AD0" w:rsidRDefault="003E3AD4" w:rsidP="003E3AD4">
      <w:pPr>
        <w:jc w:val="both"/>
        <w:rPr>
          <w:rFonts w:ascii="Verdana" w:hAnsi="Verdana"/>
          <w:sz w:val="20"/>
        </w:rPr>
      </w:pPr>
    </w:p>
    <w:p w14:paraId="318B2F63" w14:textId="77777777" w:rsidR="003E3AD4" w:rsidRPr="00736AD0" w:rsidRDefault="003E3AD4" w:rsidP="003E3AD4">
      <w:pPr>
        <w:jc w:val="both"/>
        <w:rPr>
          <w:rFonts w:ascii="Verdana" w:hAnsi="Verdana"/>
          <w:sz w:val="20"/>
        </w:rPr>
      </w:pPr>
      <w:r w:rsidRPr="00736AD0">
        <w:rPr>
          <w:rFonts w:ascii="Verdana" w:hAnsi="Verdana"/>
          <w:sz w:val="20"/>
        </w:rPr>
        <w:t>IL "TITOLARE" DEL TRATTAMENTO</w:t>
      </w:r>
    </w:p>
    <w:p w14:paraId="43A5B458" w14:textId="77777777" w:rsidR="003E3AD4" w:rsidRPr="00736AD0" w:rsidRDefault="003E3AD4" w:rsidP="003E3AD4">
      <w:pPr>
        <w:jc w:val="both"/>
        <w:rPr>
          <w:rFonts w:ascii="Verdana" w:hAnsi="Verdana"/>
          <w:sz w:val="20"/>
        </w:rPr>
      </w:pPr>
      <w:r w:rsidRPr="00736AD0">
        <w:rPr>
          <w:rFonts w:ascii="Verdana" w:hAnsi="Verdana"/>
          <w:sz w:val="20"/>
        </w:rPr>
        <w:t xml:space="preserve">Ai sensi degli artt. 4 e 24 del Regolamento UE 2016/679 il titolare del trattamento è Opere e Infrastrutture della Sardegna Srl, con sede in viale Trento n. 69 Cagliari; Cell. 3312344290, e-mail: info@opereinfrastrutturesardegna.it, </w:t>
      </w:r>
      <w:proofErr w:type="spellStart"/>
      <w:r w:rsidRPr="00736AD0">
        <w:rPr>
          <w:rFonts w:ascii="Verdana" w:hAnsi="Verdana"/>
          <w:sz w:val="20"/>
        </w:rPr>
        <w:t>pec</w:t>
      </w:r>
      <w:proofErr w:type="spellEnd"/>
      <w:r w:rsidRPr="00736AD0">
        <w:rPr>
          <w:rFonts w:ascii="Verdana" w:hAnsi="Verdana"/>
          <w:sz w:val="20"/>
        </w:rPr>
        <w:t>: opereinfrastrutturesardegna@legalmail.it</w:t>
      </w:r>
    </w:p>
    <w:p w14:paraId="47046378" w14:textId="77777777" w:rsidR="003E3AD4" w:rsidRPr="00736AD0" w:rsidRDefault="003E3AD4" w:rsidP="003E3AD4">
      <w:pPr>
        <w:jc w:val="both"/>
        <w:rPr>
          <w:rFonts w:ascii="Verdana" w:hAnsi="Verdana"/>
          <w:sz w:val="20"/>
        </w:rPr>
      </w:pPr>
    </w:p>
    <w:p w14:paraId="0E68C1B9" w14:textId="77777777" w:rsidR="003E3AD4" w:rsidRPr="00736AD0" w:rsidRDefault="003E3AD4" w:rsidP="003E3AD4">
      <w:pPr>
        <w:jc w:val="both"/>
        <w:rPr>
          <w:rFonts w:ascii="Verdana" w:hAnsi="Verdana"/>
          <w:sz w:val="20"/>
        </w:rPr>
      </w:pPr>
      <w:r w:rsidRPr="00736AD0">
        <w:rPr>
          <w:rFonts w:ascii="Verdana" w:hAnsi="Verdana"/>
          <w:sz w:val="20"/>
        </w:rPr>
        <w:t>FINALITÀ MODALITA’ E BASI GIURIDICHE DEL TRATTAMENTO</w:t>
      </w:r>
    </w:p>
    <w:p w14:paraId="63DC827D" w14:textId="77777777" w:rsidR="003E3AD4" w:rsidRPr="00736AD0" w:rsidRDefault="003E3AD4" w:rsidP="003E3AD4">
      <w:pPr>
        <w:jc w:val="both"/>
        <w:rPr>
          <w:rFonts w:ascii="Verdana" w:hAnsi="Verdana"/>
          <w:sz w:val="20"/>
        </w:rPr>
      </w:pPr>
      <w:r w:rsidRPr="00736AD0">
        <w:rPr>
          <w:rFonts w:ascii="Verdana" w:hAnsi="Verdana"/>
          <w:sz w:val="20"/>
        </w:rPr>
        <w:t>I dati personali sono raccolti in funzione e per le finalità delle seguenti procedure:</w:t>
      </w:r>
    </w:p>
    <w:p w14:paraId="1D86DCAA" w14:textId="77777777" w:rsidR="003E3AD4" w:rsidRPr="00736AD0" w:rsidRDefault="003E3AD4" w:rsidP="003E3AD4">
      <w:pPr>
        <w:jc w:val="both"/>
        <w:rPr>
          <w:rFonts w:ascii="Verdana" w:hAnsi="Verdana"/>
          <w:sz w:val="20"/>
        </w:rPr>
      </w:pPr>
      <w:r w:rsidRPr="00736AD0">
        <w:rPr>
          <w:rFonts w:ascii="Verdana" w:hAnsi="Verdana"/>
          <w:sz w:val="20"/>
        </w:rPr>
        <w:t>1. per l’affidamento dell’appalto, di cui alla determinazione di apertura del procedimento, nonché, con riferimento all’aggiudicatario, per la stipula e l’esecuzione del contratto di appalto con i connessi adempimenti.</w:t>
      </w:r>
    </w:p>
    <w:p w14:paraId="59CC24C5" w14:textId="77777777" w:rsidR="003E3AD4" w:rsidRPr="00736AD0" w:rsidRDefault="003E3AD4" w:rsidP="003E3AD4">
      <w:pPr>
        <w:jc w:val="both"/>
        <w:rPr>
          <w:rFonts w:ascii="Verdana" w:hAnsi="Verdana"/>
          <w:sz w:val="20"/>
        </w:rPr>
      </w:pPr>
      <w:r w:rsidRPr="00736AD0">
        <w:rPr>
          <w:rFonts w:ascii="Verdana" w:hAnsi="Verdana"/>
          <w:sz w:val="20"/>
        </w:rPr>
        <w:t>I dati personali sono oggetto di trattamento per le suddette finalità.</w:t>
      </w:r>
    </w:p>
    <w:p w14:paraId="07AB908E" w14:textId="77777777" w:rsidR="003E3AD4" w:rsidRPr="00736AD0" w:rsidRDefault="003E3AD4" w:rsidP="003E3AD4">
      <w:pPr>
        <w:jc w:val="both"/>
        <w:rPr>
          <w:rFonts w:ascii="Verdana" w:hAnsi="Verdana"/>
          <w:sz w:val="20"/>
        </w:rPr>
      </w:pPr>
      <w:r w:rsidRPr="00736AD0">
        <w:rPr>
          <w:rFonts w:ascii="Verdana" w:hAnsi="Verdana"/>
          <w:sz w:val="20"/>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w:t>
      </w:r>
    </w:p>
    <w:p w14:paraId="5BD55C25" w14:textId="77777777" w:rsidR="003E3AD4" w:rsidRPr="00736AD0" w:rsidRDefault="003E3AD4" w:rsidP="003E3AD4">
      <w:pPr>
        <w:jc w:val="both"/>
        <w:rPr>
          <w:rFonts w:ascii="Verdana" w:hAnsi="Verdana"/>
          <w:sz w:val="20"/>
        </w:rPr>
      </w:pPr>
      <w:r w:rsidRPr="00736AD0">
        <w:rPr>
          <w:rFonts w:ascii="Verdana" w:hAnsi="Verdana"/>
          <w:sz w:val="20"/>
        </w:rPr>
        <w:t>Il trattamento dei dati personali si fonda sulle seguenti basi giuridiche:</w:t>
      </w:r>
    </w:p>
    <w:p w14:paraId="233CD900" w14:textId="77777777" w:rsidR="003E3AD4" w:rsidRPr="00736AD0" w:rsidRDefault="003E3AD4" w:rsidP="003E3AD4">
      <w:pPr>
        <w:jc w:val="both"/>
        <w:rPr>
          <w:rFonts w:ascii="Verdana" w:hAnsi="Verdana"/>
          <w:sz w:val="20"/>
        </w:rPr>
      </w:pPr>
      <w:r w:rsidRPr="00736AD0">
        <w:rPr>
          <w:rFonts w:ascii="Verdana" w:hAnsi="Verdana"/>
          <w:sz w:val="20"/>
        </w:rPr>
        <w:t>1. necessità del trattamento ai fini della stipula e dell'esecuzione del contratto, ovvero ai fini dell'esecuzione di misure precontrattuali adottate su richiesta dell’interessato (art. 6 par. 1 lett. b GDPR);</w:t>
      </w:r>
    </w:p>
    <w:p w14:paraId="705D9B81" w14:textId="77777777" w:rsidR="003E3AD4" w:rsidRPr="00736AD0" w:rsidRDefault="003E3AD4" w:rsidP="003E3AD4">
      <w:pPr>
        <w:jc w:val="both"/>
        <w:rPr>
          <w:rFonts w:ascii="Verdana" w:hAnsi="Verdana"/>
          <w:sz w:val="20"/>
        </w:rPr>
      </w:pPr>
      <w:r w:rsidRPr="00736AD0">
        <w:rPr>
          <w:rFonts w:ascii="Verdana" w:hAnsi="Verdana"/>
          <w:sz w:val="20"/>
        </w:rPr>
        <w:t>2. necessità del trattamento per adempiere obblighi giuridici a cui è soggetto il titolare del trattamento (art. 6 par. 1 lett. c GDPR); ad esempio, adempimento di obblighi di legge, regolamento o contratto, esecuzione di provvedimenti dell’autorità giudiziaria o amministrativa;</w:t>
      </w:r>
    </w:p>
    <w:p w14:paraId="5223A125" w14:textId="77777777" w:rsidR="003E3AD4" w:rsidRPr="00736AD0" w:rsidRDefault="003E3AD4" w:rsidP="003E3AD4">
      <w:pPr>
        <w:jc w:val="both"/>
        <w:rPr>
          <w:rFonts w:ascii="Verdana" w:hAnsi="Verdana"/>
          <w:sz w:val="20"/>
        </w:rPr>
      </w:pPr>
      <w:r w:rsidRPr="00736AD0">
        <w:rPr>
          <w:rFonts w:ascii="Verdana" w:hAnsi="Verdana"/>
          <w:sz w:val="20"/>
        </w:rPr>
        <w:t>3.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lett. e GDPR).</w:t>
      </w:r>
    </w:p>
    <w:p w14:paraId="3BE9D6E4" w14:textId="77777777" w:rsidR="003E3AD4" w:rsidRPr="00736AD0" w:rsidRDefault="003E3AD4" w:rsidP="003E3AD4">
      <w:pPr>
        <w:jc w:val="both"/>
        <w:rPr>
          <w:rFonts w:ascii="Verdana" w:hAnsi="Verdana"/>
          <w:sz w:val="20"/>
        </w:rPr>
      </w:pPr>
    </w:p>
    <w:p w14:paraId="14E5C97D" w14:textId="77777777" w:rsidR="003E3AD4" w:rsidRPr="00736AD0" w:rsidRDefault="003E3AD4" w:rsidP="003E3AD4">
      <w:pPr>
        <w:jc w:val="both"/>
        <w:rPr>
          <w:rFonts w:ascii="Verdana" w:hAnsi="Verdana"/>
          <w:sz w:val="20"/>
        </w:rPr>
      </w:pPr>
      <w:r w:rsidRPr="00736AD0">
        <w:rPr>
          <w:rFonts w:ascii="Verdana" w:hAnsi="Verdana"/>
          <w:sz w:val="20"/>
        </w:rPr>
        <w:t>CATEGORIE DI DATI PERSONALI TRATTATI</w:t>
      </w:r>
    </w:p>
    <w:p w14:paraId="4E6F8006" w14:textId="77777777" w:rsidR="003E3AD4" w:rsidRPr="00736AD0" w:rsidRDefault="003E3AD4" w:rsidP="003E3AD4">
      <w:pPr>
        <w:jc w:val="both"/>
        <w:rPr>
          <w:rFonts w:ascii="Verdana" w:hAnsi="Verdana"/>
          <w:sz w:val="20"/>
        </w:rPr>
      </w:pPr>
      <w:r w:rsidRPr="00736AD0">
        <w:rPr>
          <w:rFonts w:ascii="Verdana" w:hAnsi="Verdana"/>
          <w:sz w:val="20"/>
        </w:rPr>
        <w:t>Dati personali di persone fisiche oggetto di trattamento sono: nome e cognome, luogo e data di nascita,</w:t>
      </w:r>
    </w:p>
    <w:p w14:paraId="268F4830" w14:textId="77777777" w:rsidR="003E3AD4" w:rsidRPr="00736AD0" w:rsidRDefault="003E3AD4" w:rsidP="003E3AD4">
      <w:pPr>
        <w:jc w:val="both"/>
        <w:rPr>
          <w:rFonts w:ascii="Verdana" w:hAnsi="Verdana"/>
          <w:sz w:val="20"/>
        </w:rPr>
      </w:pPr>
      <w:r w:rsidRPr="00736AD0">
        <w:rPr>
          <w:rFonts w:ascii="Verdana" w:hAnsi="Verdana"/>
          <w:sz w:val="20"/>
        </w:rPr>
        <w:t>residenza / indirizzo, codice fiscale, e-mail, telefono, numero documento di identificazione dati economico-finanziari, reddituali, fiscali, curriculum vitae, dati di carriera.</w:t>
      </w:r>
    </w:p>
    <w:p w14:paraId="61D12364" w14:textId="77777777" w:rsidR="003E3AD4" w:rsidRPr="00736AD0" w:rsidRDefault="003E3AD4" w:rsidP="003E3AD4">
      <w:pPr>
        <w:jc w:val="both"/>
        <w:rPr>
          <w:rFonts w:ascii="Verdana" w:hAnsi="Verdana"/>
          <w:sz w:val="20"/>
        </w:rPr>
      </w:pPr>
      <w:r w:rsidRPr="00736AD0">
        <w:rPr>
          <w:rFonts w:ascii="Verdana" w:hAnsi="Verdana"/>
          <w:sz w:val="20"/>
        </w:rPr>
        <w:t xml:space="preserve">Non sono oggetto di trattamento le particolari categorie di dati personali di cui all’art. 9 par. 1 GDPR. I dati giudiziari sono oggetto di trattamento ai fini della verifica dell’assenza di cause di esclusione ex art. 80 </w:t>
      </w:r>
      <w:proofErr w:type="spellStart"/>
      <w:r w:rsidRPr="00736AD0">
        <w:rPr>
          <w:rFonts w:ascii="Verdana" w:hAnsi="Verdana"/>
          <w:sz w:val="20"/>
        </w:rPr>
        <w:t>D.Lgs.</w:t>
      </w:r>
      <w:proofErr w:type="spellEnd"/>
      <w:r w:rsidRPr="00736AD0">
        <w:rPr>
          <w:rFonts w:ascii="Verdana" w:hAnsi="Verdana"/>
          <w:sz w:val="20"/>
        </w:rPr>
        <w:t xml:space="preserve"> n. 50/2016, in conformità alle previsioni di cui al codice appalti (</w:t>
      </w:r>
      <w:proofErr w:type="spellStart"/>
      <w:r w:rsidRPr="00736AD0">
        <w:rPr>
          <w:rFonts w:ascii="Verdana" w:hAnsi="Verdana"/>
          <w:sz w:val="20"/>
        </w:rPr>
        <w:t>D.Lgs.</w:t>
      </w:r>
      <w:proofErr w:type="spellEnd"/>
      <w:r w:rsidRPr="00736AD0">
        <w:rPr>
          <w:rFonts w:ascii="Verdana" w:hAnsi="Verdana"/>
          <w:sz w:val="20"/>
        </w:rPr>
        <w:t xml:space="preserve"> n. 50/2016) e al D.P.R. n. 445/2000. Tali dati sono trattati solo nel caso di procedure di appalto.</w:t>
      </w:r>
    </w:p>
    <w:p w14:paraId="2F4797E2" w14:textId="77777777" w:rsidR="003E3AD4" w:rsidRPr="00736AD0" w:rsidRDefault="003E3AD4" w:rsidP="003E3AD4">
      <w:pPr>
        <w:jc w:val="both"/>
        <w:rPr>
          <w:rFonts w:ascii="Verdana" w:hAnsi="Verdana"/>
          <w:sz w:val="20"/>
        </w:rPr>
      </w:pPr>
    </w:p>
    <w:p w14:paraId="689A89CC" w14:textId="77777777" w:rsidR="003E3AD4" w:rsidRPr="00736AD0" w:rsidRDefault="003E3AD4" w:rsidP="003E3AD4">
      <w:pPr>
        <w:jc w:val="both"/>
        <w:rPr>
          <w:rFonts w:ascii="Verdana" w:hAnsi="Verdana"/>
          <w:sz w:val="20"/>
        </w:rPr>
      </w:pPr>
      <w:r w:rsidRPr="00736AD0">
        <w:rPr>
          <w:rFonts w:ascii="Verdana" w:hAnsi="Verdana"/>
          <w:sz w:val="20"/>
        </w:rPr>
        <w:t xml:space="preserve">PERIODO DI CONSERVAZIONE DEI DATI </w:t>
      </w:r>
    </w:p>
    <w:p w14:paraId="0BA54901" w14:textId="77777777" w:rsidR="003E3AD4" w:rsidRPr="00736AD0" w:rsidRDefault="003E3AD4" w:rsidP="003E3AD4">
      <w:pPr>
        <w:jc w:val="both"/>
        <w:rPr>
          <w:rFonts w:ascii="Verdana" w:hAnsi="Verdana"/>
          <w:sz w:val="20"/>
        </w:rPr>
      </w:pPr>
      <w:r w:rsidRPr="00736AD0">
        <w:rPr>
          <w:rFonts w:ascii="Verdana" w:hAnsi="Verdana"/>
          <w:sz w:val="20"/>
        </w:rPr>
        <w:t xml:space="preserve">I dati raccolti per la partecipazione alle procedure di gara e contratti saranno trattati per il tempo strettamente necessario al conseguimento delle suindicate finalità, fermo restando gli obblighi </w:t>
      </w:r>
      <w:r w:rsidRPr="00736AD0">
        <w:rPr>
          <w:rFonts w:ascii="Verdana" w:hAnsi="Verdana"/>
          <w:sz w:val="20"/>
        </w:rPr>
        <w:lastRenderedPageBreak/>
        <w:t xml:space="preserve">di conservazione previsti da disposizioni di legge specifiche in materia di conservazione di atti e documenti amministrativi e tracciabilità dei flussi finanziari (minimo </w:t>
      </w:r>
      <w:proofErr w:type="gramStart"/>
      <w:r w:rsidRPr="00736AD0">
        <w:rPr>
          <w:rFonts w:ascii="Verdana" w:hAnsi="Verdana"/>
          <w:sz w:val="20"/>
        </w:rPr>
        <w:t>3</w:t>
      </w:r>
      <w:proofErr w:type="gramEnd"/>
      <w:r w:rsidRPr="00736AD0">
        <w:rPr>
          <w:rFonts w:ascii="Verdana" w:hAnsi="Verdana"/>
          <w:sz w:val="20"/>
        </w:rPr>
        <w:t xml:space="preserve"> anni). </w:t>
      </w:r>
    </w:p>
    <w:p w14:paraId="5EEE626F" w14:textId="77777777" w:rsidR="003E3AD4" w:rsidRPr="00736AD0" w:rsidRDefault="003E3AD4" w:rsidP="003E3AD4">
      <w:pPr>
        <w:jc w:val="both"/>
        <w:rPr>
          <w:rFonts w:ascii="Verdana" w:hAnsi="Verdana"/>
          <w:sz w:val="20"/>
        </w:rPr>
      </w:pPr>
    </w:p>
    <w:p w14:paraId="7A432991" w14:textId="77777777" w:rsidR="003E3AD4" w:rsidRPr="00736AD0" w:rsidRDefault="003E3AD4" w:rsidP="003E3AD4">
      <w:pPr>
        <w:jc w:val="both"/>
        <w:rPr>
          <w:rFonts w:ascii="Verdana" w:hAnsi="Verdana"/>
          <w:sz w:val="20"/>
        </w:rPr>
      </w:pPr>
      <w:r w:rsidRPr="00736AD0">
        <w:rPr>
          <w:rFonts w:ascii="Verdana" w:hAnsi="Verdana"/>
          <w:sz w:val="20"/>
        </w:rPr>
        <w:t>CONFERIMENTO DEI DATI</w:t>
      </w:r>
    </w:p>
    <w:p w14:paraId="7D9E996E" w14:textId="77777777" w:rsidR="003E3AD4" w:rsidRPr="00736AD0" w:rsidRDefault="003E3AD4" w:rsidP="003E3AD4">
      <w:pPr>
        <w:jc w:val="both"/>
        <w:rPr>
          <w:rFonts w:ascii="Verdana" w:hAnsi="Verdana"/>
          <w:sz w:val="20"/>
        </w:rPr>
      </w:pPr>
      <w:r w:rsidRPr="00736AD0">
        <w:rPr>
          <w:rFonts w:ascii="Verdana" w:hAnsi="Verdana"/>
          <w:sz w:val="20"/>
        </w:rPr>
        <w:t xml:space="preserve">Il conferimento dei dati personali è obbligatorio in quanto necessario ai fini dello svolgimento delle finalità suddette della partecipazione alla procedura ad evidenza pubblica nonché, eventualmente, ai fini della stipula, gestione ed esecuzione del contratto. Il rifiuto di fornire i dati richiesti potrebbe determinare, a seconda dei casi, l’impossibilità di ammettere il concorrente alla partecipazione alla gara o la sua esclusione da questa o la decadenza dall’aggiudicazione, nonché l’impossibilità di stipulare il contratto. </w:t>
      </w:r>
    </w:p>
    <w:p w14:paraId="4871179B" w14:textId="77777777" w:rsidR="003E3AD4" w:rsidRPr="00736AD0" w:rsidRDefault="003E3AD4" w:rsidP="003E3AD4">
      <w:pPr>
        <w:jc w:val="both"/>
        <w:rPr>
          <w:rFonts w:ascii="Verdana" w:hAnsi="Verdana"/>
          <w:sz w:val="20"/>
        </w:rPr>
      </w:pPr>
    </w:p>
    <w:p w14:paraId="35A37EE2" w14:textId="77777777" w:rsidR="003E3AD4" w:rsidRPr="00736AD0" w:rsidRDefault="003E3AD4" w:rsidP="003E3AD4">
      <w:pPr>
        <w:jc w:val="both"/>
        <w:rPr>
          <w:rFonts w:ascii="Verdana" w:hAnsi="Verdana"/>
          <w:sz w:val="20"/>
        </w:rPr>
      </w:pPr>
      <w:r w:rsidRPr="00736AD0">
        <w:rPr>
          <w:rFonts w:ascii="Verdana" w:hAnsi="Verdana"/>
          <w:sz w:val="20"/>
        </w:rPr>
        <w:t>DESTINATARI O CATEGORIE DI DESTINATARI DEI DATI</w:t>
      </w:r>
    </w:p>
    <w:p w14:paraId="5C477B51" w14:textId="77777777" w:rsidR="003E3AD4" w:rsidRPr="00736AD0" w:rsidRDefault="003E3AD4" w:rsidP="003E3AD4">
      <w:pPr>
        <w:jc w:val="both"/>
        <w:rPr>
          <w:rFonts w:ascii="Verdana" w:hAnsi="Verdana"/>
          <w:sz w:val="20"/>
        </w:rPr>
      </w:pPr>
      <w:r w:rsidRPr="00736AD0">
        <w:rPr>
          <w:rFonts w:ascii="Verdana" w:hAnsi="Verdana"/>
          <w:sz w:val="20"/>
        </w:rPr>
        <w:t>I dati personali sono comunicati, senza necessità di consenso dell’interessato, ai seguenti soggetti:</w:t>
      </w:r>
    </w:p>
    <w:p w14:paraId="2A1FE1ED" w14:textId="337B73E4" w:rsidR="003E3AD4" w:rsidRPr="004D45D7" w:rsidRDefault="003E3AD4" w:rsidP="004D45D7">
      <w:pPr>
        <w:pStyle w:val="Paragrafoelenco"/>
        <w:numPr>
          <w:ilvl w:val="0"/>
          <w:numId w:val="25"/>
        </w:numPr>
        <w:jc w:val="both"/>
        <w:rPr>
          <w:rFonts w:ascii="Verdana" w:hAnsi="Verdana"/>
          <w:sz w:val="20"/>
        </w:rPr>
      </w:pPr>
      <w:r w:rsidRPr="004D45D7">
        <w:rPr>
          <w:rFonts w:ascii="Verdana" w:hAnsi="Verdana"/>
          <w:sz w:val="20"/>
        </w:rPr>
        <w:t>ai soggetti nominati dal Titolare quali Responsabili in quanto fornitori dei servizi</w:t>
      </w:r>
      <w:r w:rsidR="004D45D7" w:rsidRPr="004D45D7">
        <w:rPr>
          <w:rFonts w:ascii="Verdana" w:hAnsi="Verdana"/>
          <w:sz w:val="20"/>
        </w:rPr>
        <w:t xml:space="preserve"> </w:t>
      </w:r>
      <w:r w:rsidRPr="004D45D7">
        <w:rPr>
          <w:rFonts w:ascii="Verdana" w:hAnsi="Verdana"/>
          <w:sz w:val="20"/>
        </w:rPr>
        <w:t>relativi al sito web, alla casella di posta ordinaria e certificata.</w:t>
      </w:r>
    </w:p>
    <w:p w14:paraId="242B0236" w14:textId="67565EF1" w:rsidR="003E3AD4" w:rsidRPr="004D45D7" w:rsidRDefault="003E3AD4" w:rsidP="004D45D7">
      <w:pPr>
        <w:pStyle w:val="Paragrafoelenco"/>
        <w:numPr>
          <w:ilvl w:val="0"/>
          <w:numId w:val="25"/>
        </w:numPr>
        <w:jc w:val="both"/>
        <w:rPr>
          <w:rFonts w:ascii="Verdana" w:hAnsi="Verdana"/>
          <w:sz w:val="20"/>
        </w:rPr>
      </w:pPr>
      <w:r w:rsidRPr="004D45D7">
        <w:rPr>
          <w:rFonts w:ascii="Verdana" w:hAnsi="Verdana"/>
          <w:sz w:val="20"/>
        </w:rPr>
        <w:t xml:space="preserve">all’Autorità per la vigilanza sui contratti pubblici di lavori, servizi e forniture, ai sensi dell’art. 1 comma 32 Legge n. 190/2012 per i contratti di appalto; </w:t>
      </w:r>
    </w:p>
    <w:p w14:paraId="2100A58A" w14:textId="27EDB9F1" w:rsidR="003E3AD4" w:rsidRPr="004D45D7" w:rsidRDefault="003E3AD4" w:rsidP="004D45D7">
      <w:pPr>
        <w:pStyle w:val="Paragrafoelenco"/>
        <w:numPr>
          <w:ilvl w:val="0"/>
          <w:numId w:val="25"/>
        </w:numPr>
        <w:jc w:val="both"/>
        <w:rPr>
          <w:rFonts w:ascii="Verdana" w:hAnsi="Verdana"/>
          <w:sz w:val="20"/>
        </w:rPr>
      </w:pPr>
      <w:r w:rsidRPr="004D45D7">
        <w:rPr>
          <w:rFonts w:ascii="Verdana" w:hAnsi="Verdana"/>
          <w:sz w:val="20"/>
        </w:rPr>
        <w:t xml:space="preserve">alle autorità preposte alle attività ispettive e di verifica fiscale ed amministrativa; </w:t>
      </w:r>
    </w:p>
    <w:p w14:paraId="30DB6365" w14:textId="0B0CA165" w:rsidR="003E3AD4" w:rsidRPr="004D45D7" w:rsidRDefault="003E3AD4" w:rsidP="004D45D7">
      <w:pPr>
        <w:pStyle w:val="Paragrafoelenco"/>
        <w:numPr>
          <w:ilvl w:val="0"/>
          <w:numId w:val="25"/>
        </w:numPr>
        <w:jc w:val="both"/>
        <w:rPr>
          <w:rFonts w:ascii="Verdana" w:hAnsi="Verdana"/>
          <w:sz w:val="20"/>
        </w:rPr>
      </w:pPr>
      <w:r w:rsidRPr="004D45D7">
        <w:rPr>
          <w:rFonts w:ascii="Verdana" w:hAnsi="Verdana"/>
          <w:sz w:val="20"/>
        </w:rPr>
        <w:t xml:space="preserve">all’autorità giudiziaria o polizia giudiziaria, nei casi previsti dalla legge; </w:t>
      </w:r>
    </w:p>
    <w:p w14:paraId="6B80DF5F" w14:textId="61D574EA" w:rsidR="003E3AD4" w:rsidRPr="004D45D7" w:rsidRDefault="003E3AD4" w:rsidP="004D45D7">
      <w:pPr>
        <w:pStyle w:val="Paragrafoelenco"/>
        <w:numPr>
          <w:ilvl w:val="0"/>
          <w:numId w:val="25"/>
        </w:numPr>
        <w:jc w:val="both"/>
        <w:rPr>
          <w:rFonts w:ascii="Verdana" w:hAnsi="Verdana"/>
          <w:sz w:val="20"/>
        </w:rPr>
      </w:pPr>
      <w:r w:rsidRPr="004D45D7">
        <w:rPr>
          <w:rFonts w:ascii="Verdana" w:hAnsi="Verdana"/>
          <w:sz w:val="20"/>
        </w:rPr>
        <w:t>ad ogni altro soggetto pubblico o privato nei casi previsti dal diritto dell’Unione o dello Stato italiano.</w:t>
      </w:r>
    </w:p>
    <w:p w14:paraId="4A063CDE" w14:textId="77777777" w:rsidR="003E3AD4" w:rsidRPr="00736AD0" w:rsidRDefault="003E3AD4" w:rsidP="003E3AD4">
      <w:pPr>
        <w:jc w:val="both"/>
        <w:rPr>
          <w:rFonts w:ascii="Verdana" w:hAnsi="Verdana"/>
          <w:sz w:val="20"/>
        </w:rPr>
      </w:pPr>
    </w:p>
    <w:p w14:paraId="6C59E624" w14:textId="77777777" w:rsidR="003E3AD4" w:rsidRPr="00736AD0" w:rsidRDefault="003E3AD4" w:rsidP="003E3AD4">
      <w:pPr>
        <w:jc w:val="both"/>
        <w:rPr>
          <w:rFonts w:ascii="Verdana" w:hAnsi="Verdana"/>
          <w:sz w:val="20"/>
        </w:rPr>
      </w:pPr>
      <w:r w:rsidRPr="00736AD0">
        <w:rPr>
          <w:rFonts w:ascii="Verdana" w:hAnsi="Verdana"/>
          <w:sz w:val="20"/>
        </w:rPr>
        <w:t>DIRITTI DEGLI INTERESSATI</w:t>
      </w:r>
    </w:p>
    <w:p w14:paraId="4FDED695" w14:textId="0874B62A" w:rsidR="003E3AD4" w:rsidRPr="00736AD0" w:rsidRDefault="003E3AD4" w:rsidP="003E3AD4">
      <w:pPr>
        <w:jc w:val="both"/>
        <w:rPr>
          <w:rFonts w:ascii="Verdana" w:hAnsi="Verdana"/>
          <w:sz w:val="20"/>
        </w:rPr>
      </w:pPr>
      <w:r w:rsidRPr="00736AD0">
        <w:rPr>
          <w:rFonts w:ascii="Verdana" w:hAnsi="Verdana"/>
          <w:sz w:val="20"/>
        </w:rPr>
        <w:t>L</w:t>
      </w:r>
      <w:r w:rsidR="005A4287">
        <w:rPr>
          <w:rFonts w:ascii="Verdana" w:hAnsi="Verdana"/>
          <w:sz w:val="20"/>
        </w:rPr>
        <w:t>’interessato</w:t>
      </w:r>
      <w:r w:rsidRPr="00736AD0">
        <w:rPr>
          <w:rFonts w:ascii="Verdana" w:hAnsi="Verdana"/>
          <w:sz w:val="20"/>
        </w:rPr>
        <w:t xml:space="preserve"> potrà far valere i propri diritti come espressi dall’art. 15 e ss. del Regolamento UE 2016/679 (GDPR), rivolgendosi al Titolare del trattamento, inviando una mail all’indirizzo</w:t>
      </w:r>
      <w:r w:rsidR="00911605">
        <w:rPr>
          <w:rFonts w:ascii="Verdana" w:hAnsi="Verdana"/>
          <w:sz w:val="20"/>
        </w:rPr>
        <w:t xml:space="preserve"> </w:t>
      </w:r>
      <w:hyperlink r:id="rId7" w:history="1">
        <w:r w:rsidR="00911605" w:rsidRPr="007D3CFD">
          <w:rPr>
            <w:rStyle w:val="Collegamentoipertestuale"/>
            <w:rFonts w:ascii="Verdana" w:hAnsi="Verdana"/>
            <w:sz w:val="20"/>
          </w:rPr>
          <w:t>info@opereinfrastrutturesardegna.it</w:t>
        </w:r>
      </w:hyperlink>
      <w:r w:rsidR="00911605">
        <w:rPr>
          <w:rFonts w:ascii="Verdana" w:hAnsi="Verdana"/>
          <w:sz w:val="20"/>
        </w:rPr>
        <w:t xml:space="preserve"> </w:t>
      </w:r>
      <w:r w:rsidRPr="00736AD0">
        <w:rPr>
          <w:rFonts w:ascii="Verdana" w:hAnsi="Verdana"/>
          <w:sz w:val="20"/>
        </w:rPr>
        <w:t xml:space="preserve">o contattando il Responsabile per la protezione dati, Dott. Mario Mureddu via mail all’indirizzo </w:t>
      </w:r>
      <w:hyperlink r:id="rId8" w:history="1">
        <w:r w:rsidR="009A240D" w:rsidRPr="007D3CFD">
          <w:rPr>
            <w:rStyle w:val="Collegamentoipertestuale"/>
            <w:rFonts w:ascii="Verdana" w:hAnsi="Verdana"/>
            <w:sz w:val="20"/>
          </w:rPr>
          <w:t>mario.mureddu@mariomuredduconsulting.com</w:t>
        </w:r>
      </w:hyperlink>
      <w:r w:rsidR="009A240D">
        <w:rPr>
          <w:rFonts w:ascii="Verdana" w:hAnsi="Verdana"/>
          <w:sz w:val="20"/>
        </w:rPr>
        <w:t xml:space="preserve"> </w:t>
      </w:r>
      <w:r w:rsidRPr="00736AD0">
        <w:rPr>
          <w:rFonts w:ascii="Verdana" w:hAnsi="Verdana"/>
          <w:sz w:val="20"/>
        </w:rPr>
        <w:t xml:space="preserve"> </w:t>
      </w:r>
    </w:p>
    <w:p w14:paraId="32DAF45C" w14:textId="09875E99" w:rsidR="003E3AD4" w:rsidRPr="00736AD0" w:rsidRDefault="003E3AD4" w:rsidP="003E3AD4">
      <w:pPr>
        <w:jc w:val="both"/>
        <w:rPr>
          <w:rFonts w:ascii="Verdana" w:hAnsi="Verdana"/>
          <w:sz w:val="20"/>
        </w:rPr>
      </w:pPr>
      <w:r w:rsidRPr="00736AD0">
        <w:rPr>
          <w:rFonts w:ascii="Verdana" w:hAnsi="Verdana"/>
          <w:sz w:val="20"/>
        </w:rPr>
        <w:t>L</w:t>
      </w:r>
      <w:r w:rsidR="005A4287">
        <w:rPr>
          <w:rFonts w:ascii="Verdana" w:hAnsi="Verdana"/>
          <w:sz w:val="20"/>
        </w:rPr>
        <w:t>’interessato</w:t>
      </w:r>
      <w:r w:rsidRPr="00736AD0">
        <w:rPr>
          <w:rFonts w:ascii="Verdana" w:hAnsi="Verdana"/>
          <w:sz w:val="20"/>
        </w:rPr>
        <w:t xml:space="preserve"> ha il diritto, in qualunque momento, di chiedere al Titolare del trattamento l’accesso ai Suoi dati personali, la rettifica, la cancellazione degli stessi, la limitazione del trattamento. Inoltre, nei casi previsti, ha il diritto di opporsi, in qualsiasi momento, al trattamento dei suoi dati, nonché di revocare il consenso prestato senza pregiudicare la liceità del trattamento basata sul consenso prima della revoca. Fatto salvo ogni altro ricorso amministrativo e giurisdizionale, se ritiene che il trattamento dei dati che la riguardano, violi quanto previsto dal Reg. UE 2016/679, ai sensi dell’art. 15 lettera f) del succitato Reg. UE 2016/679, Lei ha il diritto di proporre reclamo all’</w:t>
      </w:r>
      <w:proofErr w:type="spellStart"/>
      <w:r w:rsidRPr="00736AD0">
        <w:rPr>
          <w:rFonts w:ascii="Verdana" w:hAnsi="Verdana"/>
          <w:sz w:val="20"/>
        </w:rPr>
        <w:t>Autorita</w:t>
      </w:r>
      <w:proofErr w:type="spellEnd"/>
      <w:r w:rsidRPr="00736AD0">
        <w:rPr>
          <w:rFonts w:ascii="Verdana" w:hAnsi="Verdana"/>
          <w:sz w:val="20"/>
        </w:rPr>
        <w:t>̀ di controllo. Nei casi previsti, lei ha il diritto alla portabilità dei suoi dati e in tal caso il Titolare del trattamento Le fornirà in un formato strutturato, di uso comune e leggibile, da dispositivo automatico, i dati personali che la riguardano.</w:t>
      </w:r>
    </w:p>
    <w:p w14:paraId="14DD4C49" w14:textId="77777777" w:rsidR="003E3AD4" w:rsidRPr="00736AD0" w:rsidRDefault="003E3AD4" w:rsidP="003E3AD4">
      <w:pPr>
        <w:jc w:val="both"/>
        <w:rPr>
          <w:rFonts w:ascii="Verdana" w:hAnsi="Verdana"/>
          <w:sz w:val="20"/>
        </w:rPr>
      </w:pPr>
    </w:p>
    <w:p w14:paraId="08C43E5A" w14:textId="77777777" w:rsidR="003E3AD4" w:rsidRPr="00736AD0" w:rsidRDefault="003E3AD4" w:rsidP="003E3AD4">
      <w:pPr>
        <w:jc w:val="both"/>
        <w:rPr>
          <w:rFonts w:ascii="Verdana" w:hAnsi="Verdana"/>
          <w:sz w:val="20"/>
        </w:rPr>
      </w:pPr>
      <w:r w:rsidRPr="00736AD0">
        <w:rPr>
          <w:rFonts w:ascii="Verdana" w:hAnsi="Verdana"/>
          <w:sz w:val="20"/>
        </w:rPr>
        <w:t>MODIFICHE ALL'INFORMATIVA SULLA PRIVACY</w:t>
      </w:r>
    </w:p>
    <w:p w14:paraId="6B98AE27" w14:textId="77777777" w:rsidR="003E3AD4" w:rsidRPr="00736AD0" w:rsidRDefault="003E3AD4" w:rsidP="003E3AD4">
      <w:pPr>
        <w:jc w:val="both"/>
        <w:rPr>
          <w:rFonts w:ascii="Verdana" w:hAnsi="Verdana"/>
          <w:sz w:val="20"/>
        </w:rPr>
      </w:pPr>
      <w:r w:rsidRPr="00736AD0">
        <w:rPr>
          <w:rFonts w:ascii="Verdana" w:hAnsi="Verdana"/>
          <w:sz w:val="20"/>
        </w:rPr>
        <w:t xml:space="preserve">Il titolare si riserva il diritto di modificare, aggiornare, aggiungere o rimuovere parti della presente informativa sulla privacy a propria discrezione e in qualsiasi momento. Al fine di facilitare tale verifica l’informativa </w:t>
      </w:r>
      <w:proofErr w:type="spellStart"/>
      <w:r w:rsidRPr="00736AD0">
        <w:rPr>
          <w:rFonts w:ascii="Verdana" w:hAnsi="Verdana"/>
          <w:sz w:val="20"/>
        </w:rPr>
        <w:t>conterra</w:t>
      </w:r>
      <w:proofErr w:type="spellEnd"/>
      <w:r w:rsidRPr="00736AD0">
        <w:rPr>
          <w:rFonts w:ascii="Verdana" w:hAnsi="Verdana"/>
          <w:sz w:val="20"/>
        </w:rPr>
        <w:t>̀ l’indicazione della data di aggiornamento.</w:t>
      </w:r>
    </w:p>
    <w:p w14:paraId="5B5DF57E" w14:textId="77777777" w:rsidR="003E3AD4" w:rsidRPr="00736AD0" w:rsidRDefault="003E3AD4" w:rsidP="003E3AD4">
      <w:pPr>
        <w:jc w:val="both"/>
        <w:rPr>
          <w:rFonts w:ascii="Verdana" w:hAnsi="Verdana"/>
          <w:sz w:val="20"/>
        </w:rPr>
      </w:pPr>
    </w:p>
    <w:p w14:paraId="3E9FCF32" w14:textId="77777777" w:rsidR="003E3AD4" w:rsidRPr="00736AD0" w:rsidRDefault="003E3AD4" w:rsidP="003E3AD4">
      <w:pPr>
        <w:jc w:val="both"/>
        <w:rPr>
          <w:rFonts w:ascii="Verdana" w:hAnsi="Verdana"/>
          <w:sz w:val="20"/>
        </w:rPr>
      </w:pPr>
      <w:r w:rsidRPr="00736AD0">
        <w:rPr>
          <w:rFonts w:ascii="Verdana" w:hAnsi="Verdana"/>
          <w:sz w:val="20"/>
        </w:rPr>
        <w:t>Attenzione: È premura dell’interessato informare i propri dipendenti e collaboratori che i loro dati potrebbero essere comunicati a enti privati o pubblici per la partecipazione ad eventuali gare d’appalto.</w:t>
      </w:r>
    </w:p>
    <w:p w14:paraId="13DC84A3" w14:textId="77777777" w:rsidR="003E3AD4" w:rsidRPr="00736AD0" w:rsidRDefault="003E3AD4" w:rsidP="003E3AD4">
      <w:pPr>
        <w:jc w:val="both"/>
        <w:rPr>
          <w:rFonts w:ascii="Verdana" w:hAnsi="Verdana"/>
          <w:sz w:val="20"/>
        </w:rPr>
      </w:pPr>
    </w:p>
    <w:p w14:paraId="0DD92208" w14:textId="77777777" w:rsidR="003E3AD4" w:rsidRPr="00736AD0" w:rsidRDefault="003E3AD4" w:rsidP="003E3AD4">
      <w:pPr>
        <w:jc w:val="both"/>
        <w:rPr>
          <w:rFonts w:ascii="Verdana" w:hAnsi="Verdana"/>
          <w:sz w:val="20"/>
        </w:rPr>
      </w:pPr>
    </w:p>
    <w:p w14:paraId="5DFB44F3" w14:textId="77777777" w:rsidR="003E3AD4" w:rsidRPr="00736AD0" w:rsidRDefault="003E3AD4" w:rsidP="003E3AD4">
      <w:pPr>
        <w:jc w:val="both"/>
        <w:rPr>
          <w:rFonts w:ascii="Verdana" w:hAnsi="Verdana"/>
          <w:sz w:val="20"/>
        </w:rPr>
      </w:pPr>
      <w:r w:rsidRPr="00736AD0">
        <w:rPr>
          <w:rFonts w:ascii="Verdana" w:hAnsi="Verdana"/>
          <w:sz w:val="20"/>
        </w:rPr>
        <w:t>La data di aggiornamento della presente informativa è il 24 marzo 2022.</w:t>
      </w:r>
    </w:p>
    <w:p w14:paraId="0B911963" w14:textId="77777777" w:rsidR="003E3AD4" w:rsidRPr="00736AD0" w:rsidRDefault="003E3AD4" w:rsidP="003E3AD4">
      <w:pPr>
        <w:jc w:val="both"/>
        <w:rPr>
          <w:rFonts w:ascii="Verdana" w:hAnsi="Verdana"/>
          <w:sz w:val="20"/>
        </w:rPr>
      </w:pPr>
    </w:p>
    <w:p w14:paraId="5887AF26" w14:textId="77777777" w:rsidR="003E3AD4" w:rsidRPr="00736AD0" w:rsidRDefault="003E3AD4" w:rsidP="003E3AD4">
      <w:pPr>
        <w:jc w:val="both"/>
        <w:rPr>
          <w:rFonts w:ascii="Verdana" w:hAnsi="Verdana"/>
          <w:sz w:val="20"/>
        </w:rPr>
      </w:pPr>
    </w:p>
    <w:p w14:paraId="685729E1" w14:textId="77777777" w:rsidR="003E3AD4" w:rsidRPr="00736AD0" w:rsidRDefault="003E3AD4" w:rsidP="003E3AD4">
      <w:pPr>
        <w:jc w:val="both"/>
        <w:rPr>
          <w:rFonts w:ascii="Verdana" w:hAnsi="Verdana"/>
          <w:sz w:val="20"/>
        </w:rPr>
      </w:pPr>
      <w:r w:rsidRPr="00736AD0">
        <w:rPr>
          <w:rFonts w:ascii="Verdana" w:hAnsi="Verdana"/>
          <w:sz w:val="20"/>
        </w:rPr>
        <w:t>Per presa visione, l’interessato</w:t>
      </w:r>
    </w:p>
    <w:p w14:paraId="72EE9E36" w14:textId="77777777" w:rsidR="003E3AD4" w:rsidRPr="00736AD0" w:rsidRDefault="003E3AD4" w:rsidP="003E3AD4">
      <w:pPr>
        <w:jc w:val="both"/>
        <w:rPr>
          <w:rFonts w:ascii="Verdana" w:hAnsi="Verdana"/>
          <w:sz w:val="20"/>
        </w:rPr>
      </w:pPr>
    </w:p>
    <w:p w14:paraId="47387906" w14:textId="77777777" w:rsidR="003E3AD4" w:rsidRPr="00736AD0" w:rsidRDefault="003E3AD4" w:rsidP="003E3AD4">
      <w:pPr>
        <w:jc w:val="both"/>
        <w:rPr>
          <w:rFonts w:ascii="Verdana" w:hAnsi="Verdana"/>
          <w:sz w:val="20"/>
        </w:rPr>
      </w:pPr>
      <w:r w:rsidRPr="00736AD0">
        <w:rPr>
          <w:rFonts w:ascii="Verdana" w:hAnsi="Verdana"/>
          <w:sz w:val="20"/>
        </w:rPr>
        <w:t>__________________________</w:t>
      </w:r>
    </w:p>
    <w:p w14:paraId="2A6C0B48" w14:textId="7D427BA1" w:rsidR="00FD4A33" w:rsidRPr="00736AD0" w:rsidRDefault="00FD4A33" w:rsidP="003E3AD4">
      <w:pPr>
        <w:jc w:val="both"/>
        <w:rPr>
          <w:rFonts w:ascii="Verdana" w:hAnsi="Verdana"/>
          <w:sz w:val="20"/>
        </w:rPr>
      </w:pPr>
    </w:p>
    <w:sectPr w:rsidR="00FD4A33" w:rsidRPr="00736AD0" w:rsidSect="000972F9">
      <w:headerReference w:type="default" r:id="rId9"/>
      <w:footerReference w:type="default" r:id="rId10"/>
      <w:headerReference w:type="first" r:id="rId11"/>
      <w:footerReference w:type="first" r:id="rId12"/>
      <w:pgSz w:w="11906" w:h="16838"/>
      <w:pgMar w:top="1985" w:right="1134" w:bottom="1135" w:left="1134" w:header="426" w:footer="20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5421" w14:textId="77777777" w:rsidR="00404074" w:rsidRDefault="00404074">
      <w:r>
        <w:separator/>
      </w:r>
    </w:p>
  </w:endnote>
  <w:endnote w:type="continuationSeparator" w:id="0">
    <w:p w14:paraId="2C315A30" w14:textId="77777777" w:rsidR="00404074" w:rsidRDefault="0040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CEAB" w14:textId="77777777" w:rsidR="00935066" w:rsidRPr="00766C15" w:rsidRDefault="00935066" w:rsidP="00766C15">
    <w:pPr>
      <w:pStyle w:val="Pidipagina"/>
      <w:jc w:val="right"/>
      <w:rPr>
        <w:rFonts w:ascii="Verdana" w:hAnsi="Verdana"/>
        <w:sz w:val="14"/>
        <w:szCs w:val="18"/>
      </w:rPr>
    </w:pPr>
    <w:r w:rsidRPr="00766C15">
      <w:rPr>
        <w:rFonts w:ascii="Verdana" w:hAnsi="Verdana"/>
        <w:sz w:val="14"/>
        <w:szCs w:val="18"/>
      </w:rPr>
      <w:fldChar w:fldCharType="begin"/>
    </w:r>
    <w:r w:rsidRPr="00766C15">
      <w:rPr>
        <w:rFonts w:ascii="Verdana" w:hAnsi="Verdana"/>
        <w:sz w:val="14"/>
        <w:szCs w:val="18"/>
      </w:rPr>
      <w:instrText>PAGE   \* MERGEFORMAT</w:instrText>
    </w:r>
    <w:r w:rsidRPr="00766C15">
      <w:rPr>
        <w:rFonts w:ascii="Verdana" w:hAnsi="Verdana"/>
        <w:sz w:val="14"/>
        <w:szCs w:val="18"/>
      </w:rPr>
      <w:fldChar w:fldCharType="separate"/>
    </w:r>
    <w:r w:rsidRPr="00766C15">
      <w:rPr>
        <w:rFonts w:ascii="Verdana" w:hAnsi="Verdana"/>
        <w:sz w:val="14"/>
        <w:szCs w:val="18"/>
      </w:rPr>
      <w:t>2</w:t>
    </w:r>
    <w:r w:rsidRPr="00766C15">
      <w:rPr>
        <w:rFonts w:ascii="Verdana" w:hAnsi="Verdana"/>
        <w:sz w:val="14"/>
        <w:szCs w:val="18"/>
      </w:rPr>
      <w:fldChar w:fldCharType="end"/>
    </w:r>
  </w:p>
  <w:p w14:paraId="20EC62C5" w14:textId="77777777" w:rsidR="00935066" w:rsidRPr="00766C15" w:rsidRDefault="00935066" w:rsidP="00766C15">
    <w:pPr>
      <w:spacing w:line="276" w:lineRule="auto"/>
      <w:ind w:left="1418" w:right="1559" w:firstLine="709"/>
      <w:jc w:val="center"/>
      <w:rPr>
        <w:rFonts w:ascii="Verdana" w:hAnsi="Verdana" w:cs="Arial"/>
        <w:b/>
        <w:bCs/>
        <w:sz w:val="14"/>
        <w:szCs w:val="14"/>
      </w:rPr>
    </w:pPr>
    <w:r w:rsidRPr="00766C15">
      <w:rPr>
        <w:rFonts w:ascii="Verdana" w:hAnsi="Verdana" w:cs="Arial"/>
        <w:b/>
        <w:bCs/>
        <w:sz w:val="14"/>
        <w:szCs w:val="14"/>
      </w:rPr>
      <w:t>Opere e Infrastrutture della Sardegna S.r.l.</w:t>
    </w:r>
  </w:p>
  <w:p w14:paraId="2795E194" w14:textId="77777777" w:rsidR="00935066" w:rsidRPr="00766C15" w:rsidRDefault="00935066" w:rsidP="00766C15">
    <w:pPr>
      <w:spacing w:line="276" w:lineRule="auto"/>
      <w:ind w:left="1418" w:right="1559" w:firstLine="709"/>
      <w:jc w:val="center"/>
      <w:rPr>
        <w:rFonts w:ascii="Verdana" w:hAnsi="Verdana" w:cs="Arial"/>
        <w:sz w:val="14"/>
        <w:szCs w:val="14"/>
      </w:rPr>
    </w:pPr>
    <w:r w:rsidRPr="00766C15">
      <w:rPr>
        <w:rFonts w:ascii="Verdana" w:hAnsi="Verdana" w:cs="Arial"/>
        <w:sz w:val="14"/>
        <w:szCs w:val="14"/>
      </w:rPr>
      <w:t>Società in house della Regione Sardegna – Partita Iva 03824010924</w:t>
    </w:r>
  </w:p>
  <w:p w14:paraId="3BFBC594" w14:textId="77777777" w:rsidR="00935066" w:rsidRPr="00766C15" w:rsidRDefault="00935066" w:rsidP="00766C15">
    <w:pPr>
      <w:spacing w:line="276" w:lineRule="auto"/>
      <w:ind w:left="1418" w:right="1559" w:firstLine="709"/>
      <w:jc w:val="center"/>
      <w:rPr>
        <w:rFonts w:ascii="Verdana" w:hAnsi="Verdana" w:cs="Arial"/>
        <w:sz w:val="14"/>
        <w:szCs w:val="14"/>
      </w:rPr>
    </w:pPr>
    <w:r w:rsidRPr="00766C15">
      <w:rPr>
        <w:rFonts w:ascii="Verdana" w:hAnsi="Verdana" w:cs="Arial"/>
        <w:sz w:val="14"/>
        <w:szCs w:val="14"/>
      </w:rPr>
      <w:t>PEC: opereinfrastrutturesardegna@legalmail.it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1730" w14:textId="77777777" w:rsidR="00935066" w:rsidRPr="00766C15" w:rsidRDefault="00935066" w:rsidP="000972F9">
    <w:pPr>
      <w:spacing w:line="276" w:lineRule="auto"/>
      <w:ind w:left="1418" w:right="1559" w:firstLine="709"/>
      <w:jc w:val="center"/>
      <w:rPr>
        <w:rFonts w:ascii="Verdana" w:hAnsi="Verdana" w:cs="Arial"/>
        <w:b/>
        <w:bCs/>
        <w:sz w:val="14"/>
        <w:szCs w:val="14"/>
      </w:rPr>
    </w:pPr>
    <w:r w:rsidRPr="00766C15">
      <w:rPr>
        <w:rFonts w:ascii="Verdana" w:hAnsi="Verdana" w:cs="Arial"/>
        <w:b/>
        <w:bCs/>
        <w:sz w:val="14"/>
        <w:szCs w:val="14"/>
      </w:rPr>
      <w:t>Opere e Infrastrutture della Sardegna S.r.l.</w:t>
    </w:r>
  </w:p>
  <w:p w14:paraId="161A4FF3" w14:textId="77777777" w:rsidR="00935066" w:rsidRPr="00766C15" w:rsidRDefault="00935066" w:rsidP="000972F9">
    <w:pPr>
      <w:spacing w:line="276" w:lineRule="auto"/>
      <w:ind w:left="1418" w:right="1559" w:firstLine="709"/>
      <w:jc w:val="center"/>
      <w:rPr>
        <w:rFonts w:ascii="Verdana" w:hAnsi="Verdana" w:cs="Arial"/>
        <w:sz w:val="14"/>
        <w:szCs w:val="14"/>
      </w:rPr>
    </w:pPr>
    <w:r w:rsidRPr="00766C15">
      <w:rPr>
        <w:rFonts w:ascii="Verdana" w:hAnsi="Verdana" w:cs="Arial"/>
        <w:sz w:val="14"/>
        <w:szCs w:val="14"/>
      </w:rPr>
      <w:t>Società in house della Regione Sardegna – Partita Iva 03824010924</w:t>
    </w:r>
  </w:p>
  <w:p w14:paraId="0A79EA02" w14:textId="77777777" w:rsidR="00935066" w:rsidRPr="00766C15" w:rsidRDefault="00935066" w:rsidP="000972F9">
    <w:pPr>
      <w:spacing w:line="276" w:lineRule="auto"/>
      <w:ind w:left="1418" w:right="1559" w:firstLine="709"/>
      <w:jc w:val="center"/>
      <w:rPr>
        <w:rFonts w:ascii="Verdana" w:hAnsi="Verdana" w:cs="Arial"/>
        <w:sz w:val="14"/>
        <w:szCs w:val="14"/>
      </w:rPr>
    </w:pPr>
    <w:r w:rsidRPr="00766C15">
      <w:rPr>
        <w:rFonts w:ascii="Verdana" w:hAnsi="Verdana" w:cs="Arial"/>
        <w:sz w:val="14"/>
        <w:szCs w:val="14"/>
      </w:rPr>
      <w:t>PEC: opereinfrastrutturesardegna@legalmail.it</w:t>
    </w:r>
  </w:p>
  <w:p w14:paraId="1372B182" w14:textId="77777777" w:rsidR="00935066" w:rsidRDefault="009350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9CEC" w14:textId="77777777" w:rsidR="00404074" w:rsidRDefault="00404074">
      <w:r>
        <w:separator/>
      </w:r>
    </w:p>
  </w:footnote>
  <w:footnote w:type="continuationSeparator" w:id="0">
    <w:p w14:paraId="2709881D" w14:textId="77777777" w:rsidR="00404074" w:rsidRDefault="0040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8018" w14:textId="269AEED4" w:rsidR="00935066" w:rsidRPr="00C9538A" w:rsidRDefault="004768A5" w:rsidP="004768A5">
    <w:pPr>
      <w:pStyle w:val="Intestazione"/>
      <w:tabs>
        <w:tab w:val="clear" w:pos="4819"/>
        <w:tab w:val="clear" w:pos="9638"/>
      </w:tabs>
    </w:pPr>
    <w:r>
      <w:rPr>
        <w:noProof/>
      </w:rPr>
      <mc:AlternateContent>
        <mc:Choice Requires="wps">
          <w:drawing>
            <wp:anchor distT="0" distB="0" distL="114300" distR="114300" simplePos="0" relativeHeight="251659264" behindDoc="0" locked="0" layoutInCell="1" allowOverlap="1" wp14:anchorId="2E68A452" wp14:editId="329179C0">
              <wp:simplePos x="0" y="0"/>
              <wp:positionH relativeFrom="column">
                <wp:posOffset>1617594</wp:posOffset>
              </wp:positionH>
              <wp:positionV relativeFrom="paragraph">
                <wp:posOffset>174763</wp:posOffset>
              </wp:positionV>
              <wp:extent cx="225022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2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27C0F" w14:textId="517E4E92" w:rsidR="00935066" w:rsidRDefault="004768A5" w:rsidP="00606D9C">
                          <w:pPr>
                            <w:spacing w:line="288" w:lineRule="auto"/>
                            <w:jc w:val="right"/>
                            <w:rPr>
                              <w:rFonts w:ascii="Calibri" w:hAnsi="Calibri"/>
                              <w:b/>
                            </w:rPr>
                          </w:pPr>
                          <w:r w:rsidRPr="004768A5">
                            <w:rPr>
                              <w:noProof/>
                            </w:rPr>
                            <w:drawing>
                              <wp:inline distT="0" distB="0" distL="0" distR="0" wp14:anchorId="41D6E91A" wp14:editId="73B713C4">
                                <wp:extent cx="1501140" cy="36576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65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8A452" id="_x0000_t202" coordsize="21600,21600" o:spt="202" path="m,l,21600r21600,l21600,xe">
              <v:stroke joinstyle="miter"/>
              <v:path gradientshapeok="t" o:connecttype="rect"/>
            </v:shapetype>
            <v:shape id="Text Box 1" o:spid="_x0000_s1026" type="#_x0000_t202" style="position:absolute;margin-left:127.35pt;margin-top:13.75pt;width:177.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" filled="f" stroked="f">
              <v:textbox>
                <w:txbxContent>
                  <w:p w14:paraId="02F27C0F" w14:textId="517E4E92" w:rsidR="00935066" w:rsidRDefault="004768A5" w:rsidP="00606D9C">
                    <w:pPr>
                      <w:spacing w:line="288" w:lineRule="auto"/>
                      <w:jc w:val="right"/>
                      <w:rPr>
                        <w:rFonts w:ascii="Calibri" w:hAnsi="Calibri"/>
                        <w:b/>
                      </w:rPr>
                    </w:pPr>
                    <w:r w:rsidRPr="004768A5">
                      <w:rPr>
                        <w:noProof/>
                      </w:rPr>
                      <w:drawing>
                        <wp:inline distT="0" distB="0" distL="0" distR="0" wp14:anchorId="41D6E91A" wp14:editId="73B713C4">
                          <wp:extent cx="1501140" cy="36576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140" cy="3657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6432" behindDoc="0" locked="0" layoutInCell="1" allowOverlap="1" wp14:anchorId="26DA2640" wp14:editId="035FD69A">
          <wp:simplePos x="0" y="0"/>
          <wp:positionH relativeFrom="column">
            <wp:posOffset>106597</wp:posOffset>
          </wp:positionH>
          <wp:positionV relativeFrom="paragraph">
            <wp:posOffset>177165</wp:posOffset>
          </wp:positionV>
          <wp:extent cx="1213485" cy="676910"/>
          <wp:effectExtent l="0" t="0" r="5715" b="8890"/>
          <wp:wrapThrough wrapText="bothSides">
            <wp:wrapPolygon edited="0">
              <wp:start x="9834" y="0"/>
              <wp:lineTo x="6782" y="1216"/>
              <wp:lineTo x="6443" y="6687"/>
              <wp:lineTo x="7121" y="9726"/>
              <wp:lineTo x="339" y="17629"/>
              <wp:lineTo x="0" y="19452"/>
              <wp:lineTo x="0" y="21276"/>
              <wp:lineTo x="21363" y="21276"/>
              <wp:lineTo x="21363" y="19452"/>
              <wp:lineTo x="21024" y="18236"/>
              <wp:lineTo x="14242" y="9726"/>
              <wp:lineTo x="15259" y="6687"/>
              <wp:lineTo x="13903" y="1216"/>
              <wp:lineTo x="11529" y="0"/>
              <wp:lineTo x="9834" y="0"/>
            </wp:wrapPolygon>
          </wp:wrapThrough>
          <wp:docPr id="466" name="Immagin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3485" cy="676910"/>
                  </a:xfrm>
                  <a:prstGeom prst="rect">
                    <a:avLst/>
                  </a:prstGeom>
                  <a:noFill/>
                </pic:spPr>
              </pic:pic>
            </a:graphicData>
          </a:graphic>
          <wp14:sizeRelH relativeFrom="page">
            <wp14:pctWidth>0</wp14:pctWidth>
          </wp14:sizeRelH>
          <wp14:sizeRelV relativeFrom="page">
            <wp14:pctHeight>0</wp14:pctHeight>
          </wp14:sizeRelV>
        </wp:anchor>
      </w:drawing>
    </w:r>
    <w:r w:rsidR="00935066">
      <w:rPr>
        <w:noProof/>
      </w:rPr>
      <w:drawing>
        <wp:anchor distT="0" distB="0" distL="114300" distR="114300" simplePos="0" relativeHeight="251668480" behindDoc="0" locked="0" layoutInCell="1" allowOverlap="1" wp14:anchorId="7B102063" wp14:editId="19C0632C">
          <wp:simplePos x="0" y="0"/>
          <wp:positionH relativeFrom="margin">
            <wp:align>right</wp:align>
          </wp:positionH>
          <wp:positionV relativeFrom="paragraph">
            <wp:posOffset>12148</wp:posOffset>
          </wp:positionV>
          <wp:extent cx="1164590" cy="719455"/>
          <wp:effectExtent l="0" t="0" r="0" b="4445"/>
          <wp:wrapNone/>
          <wp:docPr id="464" name="Immagin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0DC0" w14:textId="7324E1CE" w:rsidR="00935066" w:rsidRDefault="00C44A7B" w:rsidP="00766C15">
    <w:pPr>
      <w:pStyle w:val="Intestazione"/>
      <w:tabs>
        <w:tab w:val="clear" w:pos="4819"/>
        <w:tab w:val="clear" w:pos="9638"/>
      </w:tabs>
    </w:pPr>
    <w:r>
      <w:rPr>
        <w:noProof/>
      </w:rPr>
      <w:drawing>
        <wp:anchor distT="0" distB="0" distL="114300" distR="114300" simplePos="0" relativeHeight="251661312" behindDoc="0" locked="0" layoutInCell="1" allowOverlap="1" wp14:anchorId="4C2167AE" wp14:editId="4B4195CA">
          <wp:simplePos x="0" y="0"/>
          <wp:positionH relativeFrom="margin">
            <wp:align>left</wp:align>
          </wp:positionH>
          <wp:positionV relativeFrom="paragraph">
            <wp:posOffset>81077</wp:posOffset>
          </wp:positionV>
          <wp:extent cx="1213485" cy="676910"/>
          <wp:effectExtent l="0" t="0" r="5715" b="8890"/>
          <wp:wrapThrough wrapText="bothSides">
            <wp:wrapPolygon edited="0">
              <wp:start x="9834" y="0"/>
              <wp:lineTo x="6782" y="1216"/>
              <wp:lineTo x="6443" y="6687"/>
              <wp:lineTo x="7121" y="9726"/>
              <wp:lineTo x="339" y="17629"/>
              <wp:lineTo x="0" y="19452"/>
              <wp:lineTo x="0" y="21276"/>
              <wp:lineTo x="21363" y="21276"/>
              <wp:lineTo x="21363" y="19452"/>
              <wp:lineTo x="21024" y="18236"/>
              <wp:lineTo x="14242" y="9726"/>
              <wp:lineTo x="15259" y="6687"/>
              <wp:lineTo x="13903" y="1216"/>
              <wp:lineTo x="11529" y="0"/>
              <wp:lineTo x="9834" y="0"/>
            </wp:wrapPolygon>
          </wp:wrapThrough>
          <wp:docPr id="470" name="Immagin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76910"/>
                  </a:xfrm>
                  <a:prstGeom prst="rect">
                    <a:avLst/>
                  </a:prstGeom>
                  <a:noFill/>
                </pic:spPr>
              </pic:pic>
            </a:graphicData>
          </a:graphic>
          <wp14:sizeRelH relativeFrom="page">
            <wp14:pctWidth>0</wp14:pctWidth>
          </wp14:sizeRelH>
          <wp14:sizeRelV relativeFrom="page">
            <wp14:pctHeight>0</wp14:pctHeight>
          </wp14:sizeRelV>
        </wp:anchor>
      </w:drawing>
    </w:r>
    <w:r w:rsidR="00935066">
      <w:rPr>
        <w:noProof/>
      </w:rPr>
      <w:drawing>
        <wp:anchor distT="0" distB="0" distL="114300" distR="114300" simplePos="0" relativeHeight="251663360" behindDoc="0" locked="0" layoutInCell="1" allowOverlap="1" wp14:anchorId="31134A1B" wp14:editId="797F1DF0">
          <wp:simplePos x="0" y="0"/>
          <wp:positionH relativeFrom="margin">
            <wp:align>right</wp:align>
          </wp:positionH>
          <wp:positionV relativeFrom="paragraph">
            <wp:posOffset>12148</wp:posOffset>
          </wp:positionV>
          <wp:extent cx="1164590" cy="719455"/>
          <wp:effectExtent l="0" t="0" r="0" b="4445"/>
          <wp:wrapNone/>
          <wp:docPr id="468" name="Immagin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719455"/>
                  </a:xfrm>
                  <a:prstGeom prst="rect">
                    <a:avLst/>
                  </a:prstGeom>
                  <a:noFill/>
                </pic:spPr>
              </pic:pic>
            </a:graphicData>
          </a:graphic>
          <wp14:sizeRelH relativeFrom="page">
            <wp14:pctWidth>0</wp14:pctWidth>
          </wp14:sizeRelH>
          <wp14:sizeRelV relativeFrom="page">
            <wp14:pctHeight>0</wp14:pctHeight>
          </wp14:sizeRelV>
        </wp:anchor>
      </w:drawing>
    </w:r>
    <w:r w:rsidR="004768A5">
      <w:t xml:space="preserve">                           </w:t>
    </w:r>
    <w:r w:rsidR="004768A5">
      <w:rPr>
        <w:noProof/>
      </w:rPr>
      <w:drawing>
        <wp:inline distT="0" distB="0" distL="0" distR="0" wp14:anchorId="07B2F614" wp14:editId="3CC3878C">
          <wp:extent cx="1825929" cy="445273"/>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5853" cy="4550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1C75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4B75"/>
    <w:multiLevelType w:val="hybridMultilevel"/>
    <w:tmpl w:val="49ACA054"/>
    <w:lvl w:ilvl="0" w:tplc="E88A98E6">
      <w:start w:val="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C419B4"/>
    <w:multiLevelType w:val="hybridMultilevel"/>
    <w:tmpl w:val="4896FDFC"/>
    <w:lvl w:ilvl="0" w:tplc="585AD8DE">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2F0343"/>
    <w:multiLevelType w:val="hybridMultilevel"/>
    <w:tmpl w:val="9884AC3E"/>
    <w:lvl w:ilvl="0" w:tplc="41C21B74">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BC656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2596F59"/>
    <w:multiLevelType w:val="hybridMultilevel"/>
    <w:tmpl w:val="05A625E6"/>
    <w:lvl w:ilvl="0" w:tplc="1E54FE7A">
      <w:start w:val="1"/>
      <w:numFmt w:val="decimal"/>
      <w:lvlText w:val="%1)"/>
      <w:lvlJc w:val="left"/>
      <w:pPr>
        <w:tabs>
          <w:tab w:val="num" w:pos="720"/>
        </w:tabs>
        <w:ind w:left="567" w:hanging="56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7C7606"/>
    <w:multiLevelType w:val="singleLevel"/>
    <w:tmpl w:val="E5102A3E"/>
    <w:lvl w:ilvl="0">
      <w:start w:val="10"/>
      <w:numFmt w:val="bullet"/>
      <w:lvlText w:val="-"/>
      <w:lvlJc w:val="left"/>
      <w:pPr>
        <w:tabs>
          <w:tab w:val="num" w:pos="360"/>
        </w:tabs>
        <w:ind w:left="360" w:hanging="360"/>
      </w:pPr>
      <w:rPr>
        <w:rFonts w:hint="default"/>
      </w:rPr>
    </w:lvl>
  </w:abstractNum>
  <w:abstractNum w:abstractNumId="7" w15:restartNumberingAfterBreak="0">
    <w:nsid w:val="2FDB2B88"/>
    <w:multiLevelType w:val="hybridMultilevel"/>
    <w:tmpl w:val="70468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4572BF"/>
    <w:multiLevelType w:val="hybridMultilevel"/>
    <w:tmpl w:val="ED7E9E26"/>
    <w:lvl w:ilvl="0" w:tplc="02245FCE">
      <w:start w:val="1"/>
      <w:numFmt w:val="upperLetter"/>
      <w:lvlText w:val="%1)"/>
      <w:lvlJc w:val="left"/>
      <w:pPr>
        <w:tabs>
          <w:tab w:val="num" w:pos="720"/>
        </w:tabs>
        <w:ind w:left="720" w:hanging="360"/>
      </w:pPr>
      <w:rPr>
        <w:rFonts w:ascii="Garamond" w:hAnsi="Garamond" w:cs="Arial" w:hint="default"/>
        <w:color w:val="00000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783D93"/>
    <w:multiLevelType w:val="hybridMultilevel"/>
    <w:tmpl w:val="968055C8"/>
    <w:lvl w:ilvl="0" w:tplc="9B62AA3E">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3C0F1A"/>
    <w:multiLevelType w:val="singleLevel"/>
    <w:tmpl w:val="C77EE164"/>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11A16E4"/>
    <w:multiLevelType w:val="hybridMultilevel"/>
    <w:tmpl w:val="C8DE8E34"/>
    <w:lvl w:ilvl="0" w:tplc="5136081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846E53"/>
    <w:multiLevelType w:val="singleLevel"/>
    <w:tmpl w:val="0410000F"/>
    <w:lvl w:ilvl="0">
      <w:start w:val="1"/>
      <w:numFmt w:val="decimal"/>
      <w:pStyle w:val="Puntoelenco"/>
      <w:lvlText w:val="%1."/>
      <w:lvlJc w:val="left"/>
      <w:pPr>
        <w:tabs>
          <w:tab w:val="num" w:pos="360"/>
        </w:tabs>
        <w:ind w:left="360" w:hanging="360"/>
      </w:pPr>
      <w:rPr>
        <w:rFonts w:cs="Times New Roman"/>
      </w:rPr>
    </w:lvl>
  </w:abstractNum>
  <w:abstractNum w:abstractNumId="13" w15:restartNumberingAfterBreak="0">
    <w:nsid w:val="6089220B"/>
    <w:multiLevelType w:val="hybridMultilevel"/>
    <w:tmpl w:val="584CDC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756737"/>
    <w:multiLevelType w:val="hybridMultilevel"/>
    <w:tmpl w:val="089EF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66FD9"/>
    <w:multiLevelType w:val="hybridMultilevel"/>
    <w:tmpl w:val="5B52C5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E0BEA"/>
    <w:multiLevelType w:val="hybridMultilevel"/>
    <w:tmpl w:val="8926E25A"/>
    <w:lvl w:ilvl="0" w:tplc="60727A9E">
      <w:numFmt w:val="bullet"/>
      <w:lvlText w:val=""/>
      <w:lvlJc w:val="left"/>
      <w:pPr>
        <w:ind w:left="360" w:hanging="360"/>
      </w:pPr>
      <w:rPr>
        <w:rFonts w:ascii="Verdana" w:eastAsia="Times New Roman" w:hAnsi="Verdan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46941F0"/>
    <w:multiLevelType w:val="hybridMultilevel"/>
    <w:tmpl w:val="992821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30567565">
    <w:abstractNumId w:val="0"/>
  </w:num>
  <w:num w:numId="2" w16cid:durableId="1218662294">
    <w:abstractNumId w:val="0"/>
  </w:num>
  <w:num w:numId="3" w16cid:durableId="1947303049">
    <w:abstractNumId w:val="0"/>
  </w:num>
  <w:num w:numId="4" w16cid:durableId="978535785">
    <w:abstractNumId w:val="0"/>
  </w:num>
  <w:num w:numId="5" w16cid:durableId="1675380190">
    <w:abstractNumId w:val="0"/>
  </w:num>
  <w:num w:numId="6" w16cid:durableId="472717755">
    <w:abstractNumId w:val="0"/>
  </w:num>
  <w:num w:numId="7" w16cid:durableId="1046686458">
    <w:abstractNumId w:val="0"/>
  </w:num>
  <w:num w:numId="8" w16cid:durableId="728311772">
    <w:abstractNumId w:val="4"/>
  </w:num>
  <w:num w:numId="9" w16cid:durableId="874780030">
    <w:abstractNumId w:val="10"/>
  </w:num>
  <w:num w:numId="10" w16cid:durableId="1238200236">
    <w:abstractNumId w:val="8"/>
  </w:num>
  <w:num w:numId="11" w16cid:durableId="496920889">
    <w:abstractNumId w:val="12"/>
  </w:num>
  <w:num w:numId="12" w16cid:durableId="929704155">
    <w:abstractNumId w:val="5"/>
  </w:num>
  <w:num w:numId="13" w16cid:durableId="988557687">
    <w:abstractNumId w:val="6"/>
  </w:num>
  <w:num w:numId="14" w16cid:durableId="684866818">
    <w:abstractNumId w:val="15"/>
  </w:num>
  <w:num w:numId="15" w16cid:durableId="387413238">
    <w:abstractNumId w:val="14"/>
  </w:num>
  <w:num w:numId="16" w16cid:durableId="266429442">
    <w:abstractNumId w:val="17"/>
  </w:num>
  <w:num w:numId="17" w16cid:durableId="769395569">
    <w:abstractNumId w:val="0"/>
  </w:num>
  <w:num w:numId="18" w16cid:durableId="1314481214">
    <w:abstractNumId w:val="1"/>
  </w:num>
  <w:num w:numId="19" w16cid:durableId="1283656246">
    <w:abstractNumId w:val="11"/>
  </w:num>
  <w:num w:numId="20" w16cid:durableId="948589300">
    <w:abstractNumId w:val="2"/>
  </w:num>
  <w:num w:numId="21" w16cid:durableId="14353628">
    <w:abstractNumId w:val="3"/>
  </w:num>
  <w:num w:numId="22" w16cid:durableId="2062098820">
    <w:abstractNumId w:val="9"/>
  </w:num>
  <w:num w:numId="23" w16cid:durableId="2110348117">
    <w:abstractNumId w:val="16"/>
  </w:num>
  <w:num w:numId="24" w16cid:durableId="1014263259">
    <w:abstractNumId w:val="7"/>
  </w:num>
  <w:num w:numId="25" w16cid:durableId="19612572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4B"/>
    <w:rsid w:val="0001638F"/>
    <w:rsid w:val="0005199C"/>
    <w:rsid w:val="00052DC4"/>
    <w:rsid w:val="00083334"/>
    <w:rsid w:val="000849E2"/>
    <w:rsid w:val="0009631E"/>
    <w:rsid w:val="000972F9"/>
    <w:rsid w:val="000C53CE"/>
    <w:rsid w:val="000D4DDF"/>
    <w:rsid w:val="000E204B"/>
    <w:rsid w:val="000F495B"/>
    <w:rsid w:val="001033E5"/>
    <w:rsid w:val="00116271"/>
    <w:rsid w:val="001261E2"/>
    <w:rsid w:val="001731D5"/>
    <w:rsid w:val="001C7205"/>
    <w:rsid w:val="001F356F"/>
    <w:rsid w:val="001F7CC8"/>
    <w:rsid w:val="00212669"/>
    <w:rsid w:val="002253E9"/>
    <w:rsid w:val="00233A93"/>
    <w:rsid w:val="0026067E"/>
    <w:rsid w:val="00267C8A"/>
    <w:rsid w:val="002703EE"/>
    <w:rsid w:val="002A6E02"/>
    <w:rsid w:val="002B185B"/>
    <w:rsid w:val="002D453C"/>
    <w:rsid w:val="0030390D"/>
    <w:rsid w:val="00376025"/>
    <w:rsid w:val="003A5D29"/>
    <w:rsid w:val="003E290A"/>
    <w:rsid w:val="003E3AD4"/>
    <w:rsid w:val="003E4765"/>
    <w:rsid w:val="004036B4"/>
    <w:rsid w:val="00404074"/>
    <w:rsid w:val="00404960"/>
    <w:rsid w:val="0044384F"/>
    <w:rsid w:val="00445137"/>
    <w:rsid w:val="0046776E"/>
    <w:rsid w:val="004768A5"/>
    <w:rsid w:val="004C2474"/>
    <w:rsid w:val="004D45D7"/>
    <w:rsid w:val="004D5577"/>
    <w:rsid w:val="004F2EC3"/>
    <w:rsid w:val="005035C7"/>
    <w:rsid w:val="00536370"/>
    <w:rsid w:val="00547901"/>
    <w:rsid w:val="005514F9"/>
    <w:rsid w:val="005A215A"/>
    <w:rsid w:val="005A4287"/>
    <w:rsid w:val="005A505D"/>
    <w:rsid w:val="005B2774"/>
    <w:rsid w:val="005C658A"/>
    <w:rsid w:val="005D5413"/>
    <w:rsid w:val="005F475B"/>
    <w:rsid w:val="00606D9C"/>
    <w:rsid w:val="0061488D"/>
    <w:rsid w:val="006207C6"/>
    <w:rsid w:val="00623508"/>
    <w:rsid w:val="006543B3"/>
    <w:rsid w:val="00685A7A"/>
    <w:rsid w:val="006A1639"/>
    <w:rsid w:val="006A6BD6"/>
    <w:rsid w:val="006A6EE0"/>
    <w:rsid w:val="006C6A78"/>
    <w:rsid w:val="006F3184"/>
    <w:rsid w:val="00705E63"/>
    <w:rsid w:val="007301B8"/>
    <w:rsid w:val="00736AD0"/>
    <w:rsid w:val="007422BE"/>
    <w:rsid w:val="00745CE4"/>
    <w:rsid w:val="00753D4C"/>
    <w:rsid w:val="00764534"/>
    <w:rsid w:val="00766C15"/>
    <w:rsid w:val="00775190"/>
    <w:rsid w:val="00794B1D"/>
    <w:rsid w:val="007D1007"/>
    <w:rsid w:val="007D55E0"/>
    <w:rsid w:val="0081537D"/>
    <w:rsid w:val="00837006"/>
    <w:rsid w:val="0087562B"/>
    <w:rsid w:val="00884344"/>
    <w:rsid w:val="008A032E"/>
    <w:rsid w:val="008A124F"/>
    <w:rsid w:val="008B7F78"/>
    <w:rsid w:val="009046A9"/>
    <w:rsid w:val="00911605"/>
    <w:rsid w:val="00927394"/>
    <w:rsid w:val="00935066"/>
    <w:rsid w:val="009765FC"/>
    <w:rsid w:val="009862AF"/>
    <w:rsid w:val="009A240D"/>
    <w:rsid w:val="009A578C"/>
    <w:rsid w:val="009C170E"/>
    <w:rsid w:val="00A05582"/>
    <w:rsid w:val="00A06D97"/>
    <w:rsid w:val="00A24BFB"/>
    <w:rsid w:val="00A600C2"/>
    <w:rsid w:val="00A85FFD"/>
    <w:rsid w:val="00A87949"/>
    <w:rsid w:val="00B112DA"/>
    <w:rsid w:val="00B158F1"/>
    <w:rsid w:val="00B5465D"/>
    <w:rsid w:val="00B55D11"/>
    <w:rsid w:val="00B62E95"/>
    <w:rsid w:val="00B64FC5"/>
    <w:rsid w:val="00B97EE8"/>
    <w:rsid w:val="00C00BEF"/>
    <w:rsid w:val="00C44A7B"/>
    <w:rsid w:val="00C73BD6"/>
    <w:rsid w:val="00C86354"/>
    <w:rsid w:val="00C93E65"/>
    <w:rsid w:val="00C9538A"/>
    <w:rsid w:val="00CD694C"/>
    <w:rsid w:val="00CE170C"/>
    <w:rsid w:val="00D16F47"/>
    <w:rsid w:val="00D222C5"/>
    <w:rsid w:val="00D311DA"/>
    <w:rsid w:val="00D36829"/>
    <w:rsid w:val="00D5090A"/>
    <w:rsid w:val="00D7131B"/>
    <w:rsid w:val="00D9207D"/>
    <w:rsid w:val="00DB0F63"/>
    <w:rsid w:val="00DC7E77"/>
    <w:rsid w:val="00E104F0"/>
    <w:rsid w:val="00E1449F"/>
    <w:rsid w:val="00E3248C"/>
    <w:rsid w:val="00E51D98"/>
    <w:rsid w:val="00E63023"/>
    <w:rsid w:val="00E74589"/>
    <w:rsid w:val="00E92CB2"/>
    <w:rsid w:val="00EB6157"/>
    <w:rsid w:val="00EF6F6C"/>
    <w:rsid w:val="00F0663C"/>
    <w:rsid w:val="00F348C6"/>
    <w:rsid w:val="00F479EB"/>
    <w:rsid w:val="00F956BE"/>
    <w:rsid w:val="00FC0EF6"/>
    <w:rsid w:val="00FD4A33"/>
    <w:rsid w:val="00FD4F63"/>
    <w:rsid w:val="1A911F31"/>
    <w:rsid w:val="4980F08D"/>
    <w:rsid w:val="5AAB1B8F"/>
    <w:rsid w:val="5DFED96D"/>
    <w:rsid w:val="780795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51909"/>
  <w14:defaultImageDpi w14:val="96"/>
  <w15:docId w15:val="{A257A73D-EA26-4DA6-A81B-3AE0A41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311DA"/>
    <w:rPr>
      <w:sz w:val="24"/>
    </w:rPr>
  </w:style>
  <w:style w:type="paragraph" w:styleId="Titolo1">
    <w:name w:val="heading 1"/>
    <w:basedOn w:val="Normale"/>
    <w:next w:val="Normale"/>
    <w:link w:val="Titolo1Carattere"/>
    <w:uiPriority w:val="9"/>
    <w:qFormat/>
    <w:pPr>
      <w:keepNext/>
      <w:jc w:val="center"/>
      <w:outlineLvl w:val="0"/>
    </w:pPr>
    <w:rPr>
      <w:b/>
      <w:sz w:val="28"/>
    </w:rPr>
  </w:style>
  <w:style w:type="paragraph" w:styleId="Titolo2">
    <w:name w:val="heading 2"/>
    <w:basedOn w:val="Normale"/>
    <w:next w:val="Normale"/>
    <w:link w:val="Titolo2Carattere"/>
    <w:uiPriority w:val="9"/>
    <w:qFormat/>
    <w:pPr>
      <w:keepNext/>
      <w:tabs>
        <w:tab w:val="left" w:pos="1536"/>
      </w:tabs>
      <w:jc w:val="center"/>
      <w:outlineLvl w:val="1"/>
    </w:pPr>
    <w:rPr>
      <w:b/>
      <w:sz w:val="32"/>
    </w:rPr>
  </w:style>
  <w:style w:type="paragraph" w:styleId="Titolo3">
    <w:name w:val="heading 3"/>
    <w:basedOn w:val="Normale"/>
    <w:next w:val="Normale"/>
    <w:link w:val="Titolo3Carattere"/>
    <w:uiPriority w:val="9"/>
    <w:qFormat/>
    <w:pPr>
      <w:keepNext/>
      <w:jc w:val="center"/>
      <w:outlineLvl w:val="2"/>
    </w:pPr>
    <w:rPr>
      <w:b/>
    </w:rPr>
  </w:style>
  <w:style w:type="paragraph" w:styleId="Titolo4">
    <w:name w:val="heading 4"/>
    <w:basedOn w:val="Normale"/>
    <w:next w:val="Normale"/>
    <w:link w:val="Titolo4Carattere"/>
    <w:uiPriority w:val="9"/>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
    <w:semiHidden/>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ascii="Calibri" w:hAnsi="Calibri" w:cs="Times New Roman"/>
      <w:b/>
      <w:sz w:val="28"/>
    </w:rPr>
  </w:style>
  <w:style w:type="paragraph" w:styleId="Titolo">
    <w:name w:val="Title"/>
    <w:basedOn w:val="Normale"/>
    <w:link w:val="TitoloCarattere"/>
    <w:uiPriority w:val="10"/>
    <w:qFormat/>
    <w:pPr>
      <w:jc w:val="center"/>
    </w:pPr>
    <w:rPr>
      <w:i/>
      <w:sz w:val="32"/>
    </w:rPr>
  </w:style>
  <w:style w:type="character" w:customStyle="1" w:styleId="TitoloCarattere">
    <w:name w:val="Titolo Carattere"/>
    <w:basedOn w:val="Carpredefinitoparagrafo"/>
    <w:link w:val="Titolo"/>
    <w:uiPriority w:val="10"/>
    <w:locked/>
    <w:rPr>
      <w:rFonts w:ascii="Cambria" w:hAnsi="Cambria" w:cs="Times New Roman"/>
      <w:b/>
      <w:kern w:val="28"/>
      <w:sz w:val="32"/>
    </w:rPr>
  </w:style>
  <w:style w:type="paragraph" w:styleId="Sottotitolo">
    <w:name w:val="Subtitle"/>
    <w:basedOn w:val="Normale"/>
    <w:link w:val="SottotitoloCarattere"/>
    <w:uiPriority w:val="11"/>
    <w:qFormat/>
    <w:pPr>
      <w:jc w:val="center"/>
    </w:pPr>
    <w:rPr>
      <w:i/>
      <w:sz w:val="28"/>
    </w:rPr>
  </w:style>
  <w:style w:type="character" w:customStyle="1" w:styleId="SottotitoloCarattere">
    <w:name w:val="Sottotitolo Carattere"/>
    <w:basedOn w:val="Carpredefinitoparagrafo"/>
    <w:link w:val="Sottotitolo"/>
    <w:uiPriority w:val="11"/>
    <w:locked/>
    <w:rPr>
      <w:rFonts w:ascii="Cambria" w:hAnsi="Cambria" w:cs="Times New Roman"/>
      <w:sz w:val="24"/>
    </w:rPr>
  </w:style>
  <w:style w:type="paragraph" w:styleId="Corpotesto">
    <w:name w:val="Body Text"/>
    <w:basedOn w:val="Normale"/>
    <w:link w:val="CorpotestoCarattere"/>
    <w:uiPriority w:val="99"/>
    <w:pPr>
      <w:pBdr>
        <w:top w:val="single" w:sz="4" w:space="1" w:color="auto"/>
        <w:left w:val="single" w:sz="4" w:space="4" w:color="auto"/>
        <w:bottom w:val="single" w:sz="4" w:space="1" w:color="auto"/>
        <w:right w:val="single" w:sz="4" w:space="4" w:color="auto"/>
      </w:pBdr>
      <w:shd w:val="pct10" w:color="auto" w:fill="auto"/>
      <w:jc w:val="center"/>
    </w:pPr>
  </w:style>
  <w:style w:type="character" w:customStyle="1" w:styleId="CorpotestoCarattere">
    <w:name w:val="Corpo testo Carattere"/>
    <w:basedOn w:val="Carpredefinitoparagrafo"/>
    <w:link w:val="Corpotesto"/>
    <w:uiPriority w:val="99"/>
    <w:semiHidden/>
    <w:locked/>
    <w:rPr>
      <w:rFonts w:cs="Times New Roman"/>
      <w:sz w:val="24"/>
    </w:rPr>
  </w:style>
  <w:style w:type="paragraph" w:styleId="Corpodeltesto2">
    <w:name w:val="Body Text 2"/>
    <w:basedOn w:val="Normale"/>
    <w:link w:val="Corpodeltesto2Carattere"/>
    <w:uiPriority w:val="99"/>
    <w:pPr>
      <w:spacing w:line="360" w:lineRule="auto"/>
      <w:jc w:val="both"/>
    </w:pPr>
  </w:style>
  <w:style w:type="character" w:customStyle="1" w:styleId="Corpodeltesto2Carattere">
    <w:name w:val="Corpo del testo 2 Carattere"/>
    <w:basedOn w:val="Carpredefinitoparagrafo"/>
    <w:link w:val="Corpodeltesto2"/>
    <w:uiPriority w:val="99"/>
    <w:semiHidden/>
    <w:locked/>
    <w:rPr>
      <w:rFonts w:cs="Times New Roman"/>
      <w:sz w:val="24"/>
    </w:rPr>
  </w:style>
  <w:style w:type="paragraph" w:styleId="Corpodeltesto3">
    <w:name w:val="Body Text 3"/>
    <w:basedOn w:val="Normale"/>
    <w:link w:val="Corpodeltesto3Carattere"/>
    <w:uiPriority w:val="99"/>
    <w:pPr>
      <w:tabs>
        <w:tab w:val="left" w:pos="1536"/>
      </w:tabs>
      <w:jc w:val="both"/>
    </w:pPr>
    <w:rPr>
      <w:b/>
      <w:bCs/>
      <w:sz w:val="22"/>
    </w:rPr>
  </w:style>
  <w:style w:type="character" w:customStyle="1" w:styleId="Corpodeltesto3Carattere">
    <w:name w:val="Corpo del testo 3 Carattere"/>
    <w:basedOn w:val="Carpredefinitoparagrafo"/>
    <w:link w:val="Corpodeltesto3"/>
    <w:uiPriority w:val="99"/>
    <w:semiHidden/>
    <w:locked/>
    <w:rPr>
      <w:rFonts w:cs="Times New Roman"/>
      <w:sz w:val="16"/>
    </w:rPr>
  </w:style>
  <w:style w:type="paragraph" w:styleId="NormaleWeb">
    <w:name w:val="Normal (Web)"/>
    <w:basedOn w:val="Normale"/>
    <w:uiPriority w:val="99"/>
    <w:pPr>
      <w:spacing w:before="100" w:beforeAutospacing="1" w:after="100" w:afterAutospacing="1"/>
    </w:pPr>
    <w:rPr>
      <w:szCs w:val="24"/>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Times New Roman"/>
      <w:sz w:val="18"/>
    </w:rPr>
  </w:style>
  <w:style w:type="paragraph" w:customStyle="1" w:styleId="sche3">
    <w:name w:val="sche_3"/>
    <w:pPr>
      <w:widowControl w:val="0"/>
      <w:jc w:val="both"/>
    </w:pPr>
    <w:rPr>
      <w:lang w:val="en-US"/>
    </w:rPr>
  </w:style>
  <w:style w:type="paragraph" w:styleId="Puntoelenco">
    <w:name w:val="List Bullet"/>
    <w:basedOn w:val="Normale"/>
    <w:uiPriority w:val="99"/>
    <w:pPr>
      <w:numPr>
        <w:numId w:val="11"/>
      </w:numPr>
      <w:tabs>
        <w:tab w:val="clear" w:pos="360"/>
        <w:tab w:val="num" w:pos="720"/>
      </w:tabs>
    </w:pPr>
  </w:style>
  <w:style w:type="paragraph" w:styleId="Intestazione">
    <w:name w:val="header"/>
    <w:basedOn w:val="Normale"/>
    <w:link w:val="IntestazioneCarattere"/>
    <w:uiPriority w:val="99"/>
    <w:pPr>
      <w:tabs>
        <w:tab w:val="center" w:pos="4819"/>
        <w:tab w:val="right" w:pos="9638"/>
      </w:tabs>
    </w:pPr>
    <w:rPr>
      <w:szCs w:val="24"/>
    </w:rPr>
  </w:style>
  <w:style w:type="character" w:customStyle="1" w:styleId="IntestazioneCarattere">
    <w:name w:val="Intestazione Carattere"/>
    <w:basedOn w:val="Carpredefinitoparagrafo"/>
    <w:link w:val="Intestazione"/>
    <w:uiPriority w:val="99"/>
    <w:semiHidden/>
    <w:locked/>
    <w:rPr>
      <w:rFonts w:cs="Times New Roman"/>
      <w:sz w:val="24"/>
    </w:rPr>
  </w:style>
  <w:style w:type="table" w:styleId="Grigliatabella">
    <w:name w:val="Table Grid"/>
    <w:basedOn w:val="Tabellanormale"/>
    <w:uiPriority w:val="3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C9538A"/>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rPr>
  </w:style>
  <w:style w:type="paragraph" w:customStyle="1" w:styleId="CarattereCarattereCarattereCarattere">
    <w:name w:val="Carattere Carattere Carattere Carattere"/>
    <w:basedOn w:val="Normale"/>
    <w:rsid w:val="00C9538A"/>
    <w:pPr>
      <w:spacing w:after="160" w:line="240" w:lineRule="exact"/>
    </w:pPr>
    <w:rPr>
      <w:rFonts w:ascii="Arial" w:hAnsi="Arial"/>
      <w:sz w:val="20"/>
      <w:lang w:val="en-US" w:eastAsia="en-US"/>
    </w:rPr>
  </w:style>
  <w:style w:type="paragraph" w:styleId="Rientrocorpodeltesto">
    <w:name w:val="Body Text Indent"/>
    <w:basedOn w:val="Normale"/>
    <w:link w:val="RientrocorpodeltestoCarattere"/>
    <w:uiPriority w:val="99"/>
    <w:rsid w:val="00C9538A"/>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4"/>
    </w:rPr>
  </w:style>
  <w:style w:type="paragraph" w:styleId="Paragrafoelenco">
    <w:name w:val="List Paragraph"/>
    <w:basedOn w:val="Normale"/>
    <w:uiPriority w:val="99"/>
    <w:qFormat/>
    <w:rsid w:val="00606D9C"/>
    <w:pPr>
      <w:suppressAutoHyphens/>
      <w:ind w:left="720"/>
      <w:contextualSpacing/>
    </w:pPr>
    <w:rPr>
      <w:szCs w:val="24"/>
      <w:lang w:eastAsia="ar-SA"/>
    </w:rPr>
  </w:style>
  <w:style w:type="character" w:styleId="Collegamentoipertestuale">
    <w:name w:val="Hyperlink"/>
    <w:basedOn w:val="Carpredefinitoparagrafo"/>
    <w:rsid w:val="00911605"/>
    <w:rPr>
      <w:color w:val="0000FF" w:themeColor="hyperlink"/>
      <w:u w:val="single"/>
    </w:rPr>
  </w:style>
  <w:style w:type="character" w:styleId="Menzionenonrisolta">
    <w:name w:val="Unresolved Mention"/>
    <w:basedOn w:val="Carpredefinitoparagrafo"/>
    <w:uiPriority w:val="99"/>
    <w:semiHidden/>
    <w:unhideWhenUsed/>
    <w:rsid w:val="00911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4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mureddu@mariomuredduconsul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pereinfrastrutturesardegna.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OFFERTA</dc:title>
  <dc:subject/>
  <dc:creator>Michele Ortalli;Davide Deidda</dc:creator>
  <cp:keywords/>
  <dc:description/>
  <cp:lastModifiedBy>Giorgio Murgia</cp:lastModifiedBy>
  <cp:revision>8</cp:revision>
  <cp:lastPrinted>2020-11-27T09:28:00Z</cp:lastPrinted>
  <dcterms:created xsi:type="dcterms:W3CDTF">2022-10-18T10:18:00Z</dcterms:created>
  <dcterms:modified xsi:type="dcterms:W3CDTF">2023-09-13T14:05:00Z</dcterms:modified>
</cp:coreProperties>
</file>